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EA" w:rsidRDefault="001C092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CDC Assembly Tests</w:t>
      </w:r>
      <w:r w:rsidR="006511F8" w:rsidRPr="006511F8">
        <w:rPr>
          <w:b/>
          <w:sz w:val="32"/>
          <w:u w:val="single"/>
        </w:rPr>
        <w:t>:</w:t>
      </w:r>
    </w:p>
    <w:p w:rsidR="001129EA" w:rsidRDefault="001129EA">
      <w:pPr>
        <w:rPr>
          <w:b/>
          <w:sz w:val="32"/>
          <w:u w:val="single"/>
        </w:rPr>
      </w:pPr>
    </w:p>
    <w:p w:rsidR="001C0921" w:rsidRPr="001C0921" w:rsidRDefault="001129EA" w:rsidP="001C0921">
      <w:pPr>
        <w:rPr>
          <w:i/>
          <w:sz w:val="28"/>
        </w:rPr>
      </w:pPr>
      <w:r w:rsidRPr="001129EA">
        <w:rPr>
          <w:sz w:val="28"/>
        </w:rPr>
        <w:tab/>
      </w:r>
      <w:r w:rsidR="001C0921" w:rsidRPr="001C0921">
        <w:rPr>
          <w:i/>
          <w:sz w:val="28"/>
        </w:rPr>
        <w:t>This document summarizes all the tests that will be performed during the assembly of the CDC. Until the tubes are inserted into the CDC frame, the tests are all “go-no-go” resulting in the part being kept or rejected.</w:t>
      </w:r>
    </w:p>
    <w:p w:rsidR="001C0921" w:rsidRDefault="001C0921" w:rsidP="001C0921">
      <w:pPr>
        <w:rPr>
          <w:sz w:val="28"/>
        </w:rPr>
      </w:pPr>
    </w:p>
    <w:p w:rsidR="007153CA" w:rsidRDefault="007153CA" w:rsidP="001C0921">
      <w:pPr>
        <w:rPr>
          <w:sz w:val="28"/>
        </w:rPr>
      </w:pPr>
    </w:p>
    <w:p w:rsidR="001C0921" w:rsidRPr="007153CA" w:rsidRDefault="007153CA" w:rsidP="007153CA">
      <w:pPr>
        <w:pStyle w:val="ListParagraph"/>
        <w:numPr>
          <w:ilvl w:val="0"/>
          <w:numId w:val="8"/>
        </w:numPr>
        <w:rPr>
          <w:i/>
          <w:sz w:val="28"/>
        </w:rPr>
      </w:pPr>
      <w:r w:rsidRPr="007153CA">
        <w:rPr>
          <w:sz w:val="28"/>
        </w:rPr>
        <w:t xml:space="preserve">All </w:t>
      </w:r>
      <w:r>
        <w:rPr>
          <w:sz w:val="28"/>
        </w:rPr>
        <w:t xml:space="preserve">donut and feedthru parts will have all IDs and ODs checked with </w:t>
      </w:r>
      <w:r w:rsidRPr="007153CA">
        <w:rPr>
          <w:i/>
          <w:sz w:val="28"/>
        </w:rPr>
        <w:t>go-no-go gauges</w:t>
      </w:r>
      <w:r>
        <w:rPr>
          <w:sz w:val="28"/>
        </w:rPr>
        <w:t xml:space="preserve">. </w:t>
      </w:r>
      <w:r w:rsidRPr="007153CA">
        <w:rPr>
          <w:i/>
          <w:sz w:val="28"/>
        </w:rPr>
        <w:t>Nothing is recorded.</w:t>
      </w:r>
    </w:p>
    <w:p w:rsidR="001C0921" w:rsidRPr="001C0921" w:rsidRDefault="001C0921" w:rsidP="007153CA">
      <w:pPr>
        <w:pStyle w:val="ListParagraph"/>
        <w:numPr>
          <w:ilvl w:val="0"/>
          <w:numId w:val="8"/>
        </w:numPr>
        <w:jc w:val="both"/>
        <w:rPr>
          <w:i/>
          <w:sz w:val="28"/>
        </w:rPr>
      </w:pPr>
      <w:r w:rsidRPr="001C0921">
        <w:rPr>
          <w:sz w:val="28"/>
        </w:rPr>
        <w:t xml:space="preserve">During straw selection, straws are rolled on an optical bench to assure that they are not bowed by more than a couple of mm. </w:t>
      </w:r>
      <w:proofErr w:type="gramStart"/>
      <w:r w:rsidRPr="001C0921">
        <w:rPr>
          <w:i/>
          <w:sz w:val="28"/>
        </w:rPr>
        <w:t>Nothing</w:t>
      </w:r>
      <w:proofErr w:type="gramEnd"/>
      <w:r w:rsidRPr="001C0921">
        <w:rPr>
          <w:i/>
          <w:sz w:val="28"/>
        </w:rPr>
        <w:t xml:space="preserve"> is recorded.</w:t>
      </w:r>
    </w:p>
    <w:p w:rsidR="001C0921" w:rsidRDefault="001C0921" w:rsidP="007153CA">
      <w:pPr>
        <w:pStyle w:val="ListParagraph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After gluing in of the aluminum donut, an electrical connectivity check</w:t>
      </w:r>
      <w:r w:rsidR="007153CA">
        <w:rPr>
          <w:sz w:val="28"/>
        </w:rPr>
        <w:t xml:space="preserve"> is made between the donut and </w:t>
      </w:r>
      <w:r>
        <w:rPr>
          <w:sz w:val="28"/>
        </w:rPr>
        <w:t xml:space="preserve">the aluminized straw surface.  </w:t>
      </w:r>
      <w:r w:rsidRPr="001C0921">
        <w:rPr>
          <w:i/>
          <w:sz w:val="28"/>
        </w:rPr>
        <w:t>Nothing is recorded.</w:t>
      </w:r>
    </w:p>
    <w:p w:rsidR="001C0921" w:rsidRPr="001C0921" w:rsidRDefault="001C0921" w:rsidP="007153CA">
      <w:pPr>
        <w:pStyle w:val="ListParagraph"/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 xml:space="preserve">After stringing of a wire, electrical connectivity checks are performed between the </w:t>
      </w:r>
      <w:proofErr w:type="gramStart"/>
      <w:r>
        <w:rPr>
          <w:sz w:val="28"/>
        </w:rPr>
        <w:t>two crimp</w:t>
      </w:r>
      <w:proofErr w:type="gramEnd"/>
      <w:r>
        <w:rPr>
          <w:sz w:val="28"/>
        </w:rPr>
        <w:t xml:space="preserve"> pins. </w:t>
      </w:r>
      <w:r w:rsidRPr="001C0921">
        <w:rPr>
          <w:i/>
          <w:sz w:val="28"/>
        </w:rPr>
        <w:t>Nothing is recorded.</w:t>
      </w:r>
    </w:p>
    <w:p w:rsidR="001C0921" w:rsidRDefault="001C0921" w:rsidP="007153CA">
      <w:pPr>
        <w:pStyle w:val="ListParagraph"/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 xml:space="preserve">After stringing of a wire, electrical isolation is checked between the lower crimp pin and the aluminum endplate. </w:t>
      </w:r>
      <w:r w:rsidRPr="001C0921">
        <w:rPr>
          <w:i/>
          <w:sz w:val="28"/>
        </w:rPr>
        <w:t>Nothing is recorded.</w:t>
      </w:r>
    </w:p>
    <w:p w:rsidR="008D385E" w:rsidRPr="003E4AB9" w:rsidRDefault="003E4AB9" w:rsidP="007153CA">
      <w:pPr>
        <w:pStyle w:val="ListParagraph"/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>A</w:t>
      </w:r>
      <w:r w:rsidRPr="003E4AB9">
        <w:rPr>
          <w:sz w:val="28"/>
        </w:rPr>
        <w:t>f</w:t>
      </w:r>
      <w:r>
        <w:rPr>
          <w:sz w:val="28"/>
        </w:rPr>
        <w:t xml:space="preserve">ter sufficient wires have been strung, wire tension measurements are performed on the wires. </w:t>
      </w:r>
      <w:r w:rsidRPr="003E4AB9">
        <w:rPr>
          <w:i/>
          <w:sz w:val="28"/>
        </w:rPr>
        <w:t xml:space="preserve">The results are recorded in a </w:t>
      </w:r>
      <w:proofErr w:type="gramStart"/>
      <w:r w:rsidRPr="003E4AB9">
        <w:rPr>
          <w:i/>
          <w:sz w:val="28"/>
        </w:rPr>
        <w:t>spread sheet</w:t>
      </w:r>
      <w:proofErr w:type="gramEnd"/>
      <w:r w:rsidRPr="003E4AB9">
        <w:rPr>
          <w:i/>
          <w:sz w:val="28"/>
        </w:rPr>
        <w:t xml:space="preserve"> that indexes both the layer number and wire number in the layer.</w:t>
      </w:r>
    </w:p>
    <w:sectPr w:rsidR="008D385E" w:rsidRPr="003E4AB9" w:rsidSect="008D38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DAB"/>
    <w:multiLevelType w:val="hybridMultilevel"/>
    <w:tmpl w:val="7B26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7DF9"/>
    <w:multiLevelType w:val="hybridMultilevel"/>
    <w:tmpl w:val="F66A0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85AA2"/>
    <w:multiLevelType w:val="hybridMultilevel"/>
    <w:tmpl w:val="68C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369F7"/>
    <w:multiLevelType w:val="hybridMultilevel"/>
    <w:tmpl w:val="F61C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C47FC"/>
    <w:multiLevelType w:val="hybridMultilevel"/>
    <w:tmpl w:val="B3B6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093F"/>
    <w:multiLevelType w:val="hybridMultilevel"/>
    <w:tmpl w:val="BDB8E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829C2"/>
    <w:multiLevelType w:val="hybridMultilevel"/>
    <w:tmpl w:val="5C9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D5366"/>
    <w:multiLevelType w:val="hybridMultilevel"/>
    <w:tmpl w:val="7FD6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11F8"/>
    <w:rsid w:val="001129EA"/>
    <w:rsid w:val="001C0921"/>
    <w:rsid w:val="002772F7"/>
    <w:rsid w:val="00381D1D"/>
    <w:rsid w:val="003E4AB9"/>
    <w:rsid w:val="00404C03"/>
    <w:rsid w:val="004A696B"/>
    <w:rsid w:val="00515D47"/>
    <w:rsid w:val="006511F8"/>
    <w:rsid w:val="007153CA"/>
    <w:rsid w:val="008D385E"/>
    <w:rsid w:val="00AB68BA"/>
    <w:rsid w:val="00AF553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Macintosh Word</Application>
  <DocSecurity>0</DocSecurity>
  <Lines>5</Lines>
  <Paragraphs>1</Paragraphs>
  <ScaleCrop>false</ScaleCrop>
  <Company>Carnegie Mellon University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Meyer</dc:creator>
  <cp:keywords/>
  <cp:lastModifiedBy>Curtis Meyer</cp:lastModifiedBy>
  <cp:revision>4</cp:revision>
  <dcterms:created xsi:type="dcterms:W3CDTF">2010-03-11T20:21:00Z</dcterms:created>
  <dcterms:modified xsi:type="dcterms:W3CDTF">2010-03-11T20:30:00Z</dcterms:modified>
</cp:coreProperties>
</file>