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2A51" w14:textId="77777777" w:rsidR="004F5B94" w:rsidRDefault="004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Compton Calorimeter (</w:t>
      </w:r>
      <w:proofErr w:type="spellStart"/>
      <w:r>
        <w:rPr>
          <w:b/>
          <w:sz w:val="28"/>
          <w:szCs w:val="28"/>
        </w:rPr>
        <w:t>PrimEx</w:t>
      </w:r>
      <w:proofErr w:type="spellEnd"/>
      <w:r>
        <w:rPr>
          <w:b/>
          <w:sz w:val="28"/>
          <w:szCs w:val="28"/>
        </w:rPr>
        <w:t xml:space="preserve"> </w:t>
      </w:r>
      <w:r w:rsidR="000B206A" w:rsidRPr="0034164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)</w:t>
      </w:r>
      <w:r w:rsidR="000B206A" w:rsidRPr="0034164F">
        <w:rPr>
          <w:b/>
          <w:sz w:val="28"/>
          <w:szCs w:val="28"/>
        </w:rPr>
        <w:t xml:space="preserve"> </w:t>
      </w:r>
      <w:r w:rsidR="00A8489B" w:rsidRPr="0034164F">
        <w:rPr>
          <w:b/>
          <w:sz w:val="28"/>
          <w:szCs w:val="28"/>
        </w:rPr>
        <w:t xml:space="preserve">Commissioning </w:t>
      </w:r>
      <w:r w:rsidR="000B206A" w:rsidRPr="0034164F">
        <w:rPr>
          <w:b/>
          <w:sz w:val="28"/>
          <w:szCs w:val="28"/>
        </w:rPr>
        <w:t xml:space="preserve">Run Plan </w:t>
      </w:r>
    </w:p>
    <w:p w14:paraId="4C2AC23E" w14:textId="5ABDE10A" w:rsidR="00D91F97" w:rsidRPr="0034164F" w:rsidRDefault="004F5B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0B206A" w:rsidRPr="0034164F">
        <w:rPr>
          <w:b/>
          <w:sz w:val="28"/>
          <w:szCs w:val="28"/>
        </w:rPr>
        <w:t>(</w:t>
      </w:r>
      <w:proofErr w:type="spellStart"/>
      <w:r w:rsidR="000B206A" w:rsidRPr="0034164F">
        <w:rPr>
          <w:b/>
          <w:sz w:val="28"/>
          <w:szCs w:val="28"/>
        </w:rPr>
        <w:t>Novemeber</w:t>
      </w:r>
      <w:proofErr w:type="spellEnd"/>
      <w:r w:rsidR="000B206A" w:rsidRPr="0034164F">
        <w:rPr>
          <w:b/>
          <w:sz w:val="28"/>
          <w:szCs w:val="28"/>
        </w:rPr>
        <w:t>/December 2018)</w:t>
      </w:r>
    </w:p>
    <w:p w14:paraId="1F6AA1F6" w14:textId="77777777" w:rsidR="000B206A" w:rsidRDefault="000B206A"/>
    <w:p w14:paraId="55E1D44E" w14:textId="77777777" w:rsidR="009D77EF" w:rsidRDefault="009D77EF">
      <w:pPr>
        <w:rPr>
          <w:b/>
        </w:rPr>
      </w:pPr>
    </w:p>
    <w:p w14:paraId="58D42140" w14:textId="73887AF4" w:rsidR="000B206A" w:rsidRPr="0034164F" w:rsidRDefault="000B206A">
      <w:pPr>
        <w:rPr>
          <w:b/>
        </w:rPr>
      </w:pPr>
      <w:r w:rsidRPr="0034164F">
        <w:rPr>
          <w:b/>
        </w:rPr>
        <w:t>Goal</w:t>
      </w:r>
      <w:r w:rsidR="009D77EF">
        <w:rPr>
          <w:b/>
        </w:rPr>
        <w:t>s</w:t>
      </w:r>
      <w:r w:rsidRPr="0034164F">
        <w:rPr>
          <w:b/>
        </w:rPr>
        <w:t xml:space="preserve">: </w:t>
      </w:r>
    </w:p>
    <w:p w14:paraId="5D0C67A5" w14:textId="2F6FC444" w:rsidR="000B206A" w:rsidRDefault="00A8489B" w:rsidP="00A8489B">
      <w:pPr>
        <w:pStyle w:val="ListParagraph"/>
        <w:numPr>
          <w:ilvl w:val="0"/>
          <w:numId w:val="1"/>
        </w:numPr>
        <w:rPr>
          <w:b/>
        </w:rPr>
      </w:pPr>
      <w:r w:rsidRPr="0034164F">
        <w:rPr>
          <w:b/>
        </w:rPr>
        <w:t xml:space="preserve">To commission the </w:t>
      </w:r>
      <w:r w:rsidR="004F5B94">
        <w:rPr>
          <w:b/>
        </w:rPr>
        <w:t xml:space="preserve">Compton </w:t>
      </w:r>
      <w:r w:rsidRPr="0034164F">
        <w:rPr>
          <w:b/>
        </w:rPr>
        <w:t>calorimeter</w:t>
      </w:r>
      <w:r w:rsidR="004F5B94">
        <w:rPr>
          <w:b/>
        </w:rPr>
        <w:t xml:space="preserve"> (CCAL)</w:t>
      </w:r>
      <w:r w:rsidRPr="0034164F">
        <w:rPr>
          <w:b/>
        </w:rPr>
        <w:t xml:space="preserve"> with intense photon beam;</w:t>
      </w:r>
    </w:p>
    <w:p w14:paraId="3FF10526" w14:textId="0B30CACA" w:rsidR="00A8489B" w:rsidRPr="0034164F" w:rsidRDefault="00A8489B" w:rsidP="00A8489B">
      <w:pPr>
        <w:pStyle w:val="ListParagraph"/>
        <w:numPr>
          <w:ilvl w:val="0"/>
          <w:numId w:val="1"/>
        </w:numPr>
        <w:rPr>
          <w:b/>
        </w:rPr>
      </w:pPr>
      <w:r w:rsidRPr="0034164F">
        <w:rPr>
          <w:b/>
        </w:rPr>
        <w:t>To measure the Compton cross sectio</w:t>
      </w:r>
      <w:r w:rsidR="004F5B94">
        <w:rPr>
          <w:b/>
        </w:rPr>
        <w:t>n on Be-target using the CCAL and FCAL calorimeters</w:t>
      </w:r>
    </w:p>
    <w:p w14:paraId="70F3C468" w14:textId="08963C49" w:rsidR="00BB5E88" w:rsidRDefault="00BB5E88" w:rsidP="00AB35F6"/>
    <w:p w14:paraId="115C2D4E" w14:textId="77777777" w:rsidR="00BB5E88" w:rsidRDefault="00BB5E88" w:rsidP="00A12685">
      <w:pPr>
        <w:ind w:left="720"/>
      </w:pPr>
    </w:p>
    <w:p w14:paraId="74E34B25" w14:textId="36B4FE60" w:rsidR="00A12685" w:rsidRPr="00BB5E88" w:rsidRDefault="00A12685" w:rsidP="00A12685">
      <w:pPr>
        <w:ind w:left="720"/>
        <w:rPr>
          <w:b/>
        </w:rPr>
      </w:pPr>
      <w:r w:rsidRPr="00BB5E88">
        <w:rPr>
          <w:b/>
        </w:rPr>
        <w:t xml:space="preserve">General conditions: </w:t>
      </w:r>
    </w:p>
    <w:p w14:paraId="588F7FF1" w14:textId="6AD2CB02" w:rsidR="00F04627" w:rsidRDefault="00F04627" w:rsidP="00A12685">
      <w:pPr>
        <w:ind w:left="720"/>
      </w:pPr>
      <w:r>
        <w:t xml:space="preserve">  </w:t>
      </w:r>
      <w:r w:rsidR="00FE5732">
        <w:t xml:space="preserve"> </w:t>
      </w:r>
      <w:r>
        <w:t xml:space="preserve">                    - 5 mm primary collimator</w:t>
      </w:r>
    </w:p>
    <w:p w14:paraId="4362FE24" w14:textId="4A2B4B4F" w:rsidR="00A12685" w:rsidRDefault="00A12685" w:rsidP="00A12685">
      <w:pPr>
        <w:ind w:left="720"/>
      </w:pPr>
      <w:r>
        <w:t xml:space="preserve">                      </w:t>
      </w:r>
      <w:r w:rsidR="00F04627">
        <w:t xml:space="preserve">- </w:t>
      </w:r>
      <w:r>
        <w:t>Solenoid magnet is switched off</w:t>
      </w:r>
    </w:p>
    <w:p w14:paraId="79F4F7DA" w14:textId="6C282BF9" w:rsidR="00443A99" w:rsidRDefault="00443A99" w:rsidP="00A12685">
      <w:pPr>
        <w:ind w:left="720"/>
      </w:pPr>
      <w:r>
        <w:t xml:space="preserve">                      - All sub-detecto</w:t>
      </w:r>
      <w:r w:rsidR="000F2BDB">
        <w:t>rs are switched on, except FDC and CDC</w:t>
      </w:r>
    </w:p>
    <w:p w14:paraId="781E360D" w14:textId="62382E1C" w:rsidR="005C51E2" w:rsidRDefault="004C7AF5" w:rsidP="00A12685">
      <w:pPr>
        <w:ind w:left="720"/>
      </w:pPr>
      <w:r>
        <w:t xml:space="preserve">                      </w:t>
      </w:r>
    </w:p>
    <w:p w14:paraId="654F9B4D" w14:textId="31BB7C1E" w:rsidR="00692D1B" w:rsidRDefault="00692D1B" w:rsidP="00692D1B">
      <w:pPr>
        <w:ind w:left="720"/>
      </w:pPr>
      <w:r>
        <w:t xml:space="preserve">                      </w:t>
      </w:r>
    </w:p>
    <w:p w14:paraId="4482EE8D" w14:textId="404BE948" w:rsidR="00692D1B" w:rsidRDefault="00692D1B" w:rsidP="00692D1B">
      <w:pPr>
        <w:ind w:left="720"/>
      </w:pPr>
    </w:p>
    <w:tbl>
      <w:tblPr>
        <w:tblStyle w:val="TableGrid"/>
        <w:tblW w:w="9445" w:type="dxa"/>
        <w:tblInd w:w="-5" w:type="dxa"/>
        <w:tblLook w:val="04A0" w:firstRow="1" w:lastRow="0" w:firstColumn="1" w:lastColumn="0" w:noHBand="0" w:noVBand="1"/>
      </w:tblPr>
      <w:tblGrid>
        <w:gridCol w:w="4230"/>
        <w:gridCol w:w="1643"/>
        <w:gridCol w:w="2160"/>
        <w:gridCol w:w="1412"/>
      </w:tblGrid>
      <w:tr w:rsidR="00F410AC" w14:paraId="41D65910" w14:textId="77777777" w:rsidTr="0053149B">
        <w:tc>
          <w:tcPr>
            <w:tcW w:w="4230" w:type="dxa"/>
          </w:tcPr>
          <w:p w14:paraId="17AFCF0E" w14:textId="77777777" w:rsidR="00F410AC" w:rsidRDefault="00F410AC" w:rsidP="00F410AC"/>
        </w:tc>
        <w:tc>
          <w:tcPr>
            <w:tcW w:w="1643" w:type="dxa"/>
          </w:tcPr>
          <w:p w14:paraId="5F5B51B5" w14:textId="63606296" w:rsidR="00F410AC" w:rsidRDefault="00F410AC" w:rsidP="00A27FFB">
            <w:pPr>
              <w:jc w:val="center"/>
            </w:pPr>
            <w:r>
              <w:t>Time</w:t>
            </w:r>
          </w:p>
          <w:p w14:paraId="4EA7112B" w14:textId="33EF526C" w:rsidR="00F410AC" w:rsidRDefault="00F410AC" w:rsidP="00A27FFB">
            <w:pPr>
              <w:jc w:val="center"/>
            </w:pPr>
            <w:r>
              <w:t>(shifts)</w:t>
            </w:r>
          </w:p>
        </w:tc>
        <w:tc>
          <w:tcPr>
            <w:tcW w:w="2160" w:type="dxa"/>
          </w:tcPr>
          <w:p w14:paraId="4B173C42" w14:textId="07928953" w:rsidR="00F410AC" w:rsidRDefault="00F410AC" w:rsidP="00A27FFB">
            <w:pPr>
              <w:jc w:val="center"/>
            </w:pPr>
            <w:r>
              <w:t>Beam  &amp;</w:t>
            </w:r>
          </w:p>
          <w:p w14:paraId="7A4A8A97" w14:textId="3C779993" w:rsidR="00F410AC" w:rsidRDefault="00F410AC" w:rsidP="00A27FFB">
            <w:pPr>
              <w:jc w:val="center"/>
            </w:pPr>
            <w:r>
              <w:t>Radiator</w:t>
            </w:r>
            <w:r w:rsidR="00063224">
              <w:t xml:space="preserve"> (X</w:t>
            </w:r>
            <w:r w:rsidR="00063224" w:rsidRPr="00063224">
              <w:rPr>
                <w:vertAlign w:val="subscript"/>
              </w:rPr>
              <w:t>0</w:t>
            </w:r>
            <w:r w:rsidR="00063224">
              <w:t>)</w:t>
            </w:r>
          </w:p>
        </w:tc>
        <w:tc>
          <w:tcPr>
            <w:tcW w:w="1412" w:type="dxa"/>
          </w:tcPr>
          <w:p w14:paraId="7D4BE565" w14:textId="0574C822" w:rsidR="00F410AC" w:rsidRDefault="00F410AC" w:rsidP="00A27FFB">
            <w:pPr>
              <w:jc w:val="center"/>
            </w:pPr>
            <w:r>
              <w:t>CCAL</w:t>
            </w:r>
          </w:p>
          <w:p w14:paraId="18B3B93F" w14:textId="23F8CB1D" w:rsidR="00F410AC" w:rsidRDefault="00F410AC" w:rsidP="00A27FFB">
            <w:pPr>
              <w:jc w:val="center"/>
            </w:pPr>
            <w:r>
              <w:t>position</w:t>
            </w:r>
          </w:p>
        </w:tc>
      </w:tr>
      <w:tr w:rsidR="00880EAC" w14:paraId="5A36B407" w14:textId="77777777" w:rsidTr="0053149B">
        <w:tc>
          <w:tcPr>
            <w:tcW w:w="4230" w:type="dxa"/>
          </w:tcPr>
          <w:p w14:paraId="6434AE5C" w14:textId="7EAD45AC" w:rsidR="003743AB" w:rsidRPr="00A27FFB" w:rsidRDefault="003743AB" w:rsidP="00692D1B">
            <w:r w:rsidRPr="00A27FFB">
              <w:t>Establish typical tagged photon beam</w:t>
            </w:r>
          </w:p>
        </w:tc>
        <w:tc>
          <w:tcPr>
            <w:tcW w:w="1643" w:type="dxa"/>
          </w:tcPr>
          <w:p w14:paraId="5411F79B" w14:textId="2FBBFC3A" w:rsidR="003743AB" w:rsidRDefault="003743AB" w:rsidP="00A27FFB">
            <w:pPr>
              <w:jc w:val="center"/>
            </w:pPr>
          </w:p>
        </w:tc>
        <w:tc>
          <w:tcPr>
            <w:tcW w:w="2160" w:type="dxa"/>
          </w:tcPr>
          <w:p w14:paraId="5054DCA2" w14:textId="77777777" w:rsidR="003743AB" w:rsidRDefault="003743AB" w:rsidP="00A27FFB">
            <w:pPr>
              <w:jc w:val="center"/>
            </w:pPr>
          </w:p>
        </w:tc>
        <w:tc>
          <w:tcPr>
            <w:tcW w:w="1412" w:type="dxa"/>
          </w:tcPr>
          <w:p w14:paraId="62A11F32" w14:textId="5698513B" w:rsidR="003743AB" w:rsidRDefault="00C32BF1" w:rsidP="00A27FFB">
            <w:pPr>
              <w:jc w:val="center"/>
            </w:pPr>
            <w:r>
              <w:t>retracted</w:t>
            </w:r>
          </w:p>
        </w:tc>
      </w:tr>
      <w:tr w:rsidR="00880EAC" w14:paraId="7B1DE592" w14:textId="77777777" w:rsidTr="0053149B">
        <w:tc>
          <w:tcPr>
            <w:tcW w:w="4230" w:type="dxa"/>
          </w:tcPr>
          <w:p w14:paraId="7FA55BD6" w14:textId="589B8166" w:rsidR="003743AB" w:rsidRPr="00A27FFB" w:rsidRDefault="000F2BDB" w:rsidP="00692D1B">
            <w:r>
              <w:t>Initial detector check out</w:t>
            </w:r>
          </w:p>
        </w:tc>
        <w:tc>
          <w:tcPr>
            <w:tcW w:w="1643" w:type="dxa"/>
          </w:tcPr>
          <w:p w14:paraId="05C12525" w14:textId="35D97CDC" w:rsidR="003743AB" w:rsidRDefault="00F410AC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5DBAAE6B" w14:textId="53C26318" w:rsidR="003743AB" w:rsidRDefault="00F410AC" w:rsidP="00A27FFB">
            <w:pPr>
              <w:jc w:val="center"/>
            </w:pPr>
            <w:r>
              <w:t xml:space="preserve">10-100 </w:t>
            </w:r>
            <w:proofErr w:type="spellStart"/>
            <w:r>
              <w:t>nA</w:t>
            </w:r>
            <w:proofErr w:type="spellEnd"/>
            <w:r>
              <w:t>,  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5DC21EA1" w14:textId="48EB89B5" w:rsidR="003743AB" w:rsidRDefault="00F410AC" w:rsidP="00A27FFB">
            <w:pPr>
              <w:jc w:val="center"/>
            </w:pPr>
            <w:r>
              <w:t>inserted</w:t>
            </w:r>
          </w:p>
        </w:tc>
      </w:tr>
      <w:tr w:rsidR="00880EAC" w14:paraId="61D09E38" w14:textId="77777777" w:rsidTr="0053149B">
        <w:tc>
          <w:tcPr>
            <w:tcW w:w="4230" w:type="dxa"/>
          </w:tcPr>
          <w:p w14:paraId="44FCFF22" w14:textId="2BB251BE" w:rsidR="003743AB" w:rsidRPr="00A27FFB" w:rsidRDefault="00F44B7D" w:rsidP="00692D1B">
            <w:r>
              <w:t>Equalize CCAL</w:t>
            </w:r>
            <w:r w:rsidR="00F410AC" w:rsidRPr="00A27FFB">
              <w:t xml:space="preserve"> gain</w:t>
            </w:r>
            <w:r w:rsidR="00FE3C03">
              <w:t xml:space="preserve"> </w:t>
            </w:r>
          </w:p>
        </w:tc>
        <w:tc>
          <w:tcPr>
            <w:tcW w:w="1643" w:type="dxa"/>
          </w:tcPr>
          <w:p w14:paraId="38D4A72D" w14:textId="04D42135" w:rsidR="003743AB" w:rsidRDefault="00FE3C03" w:rsidP="00A27FFB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11E2B6F" w14:textId="7BDA3B4A" w:rsidR="003743AB" w:rsidRDefault="00F410AC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V-wire</w:t>
            </w:r>
          </w:p>
        </w:tc>
        <w:tc>
          <w:tcPr>
            <w:tcW w:w="1412" w:type="dxa"/>
          </w:tcPr>
          <w:p w14:paraId="0D75231C" w14:textId="200E0E4F" w:rsidR="003743AB" w:rsidRDefault="00F410AC" w:rsidP="00A27FFB">
            <w:pPr>
              <w:jc w:val="center"/>
            </w:pPr>
            <w:r>
              <w:t>scan</w:t>
            </w:r>
          </w:p>
        </w:tc>
      </w:tr>
      <w:tr w:rsidR="00880EAC" w14:paraId="2DBE5FB9" w14:textId="77777777" w:rsidTr="0053149B">
        <w:tc>
          <w:tcPr>
            <w:tcW w:w="4230" w:type="dxa"/>
          </w:tcPr>
          <w:p w14:paraId="1B52BB43" w14:textId="0B4B3A8F" w:rsidR="003743AB" w:rsidRPr="00A27FFB" w:rsidRDefault="00F44B7D" w:rsidP="00692D1B">
            <w:r>
              <w:t>Calibrate CCAL</w:t>
            </w:r>
            <w:r w:rsidR="00F410AC" w:rsidRPr="00A27FFB">
              <w:t xml:space="preserve">                                                                          </w:t>
            </w:r>
          </w:p>
        </w:tc>
        <w:tc>
          <w:tcPr>
            <w:tcW w:w="1643" w:type="dxa"/>
          </w:tcPr>
          <w:p w14:paraId="4FE6C8EA" w14:textId="6687B682" w:rsidR="003743AB" w:rsidRDefault="00FE3C03" w:rsidP="00A27FFB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63B68F19" w14:textId="081D8658" w:rsidR="003743AB" w:rsidRDefault="00F410AC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V-wire</w:t>
            </w:r>
          </w:p>
        </w:tc>
        <w:tc>
          <w:tcPr>
            <w:tcW w:w="1412" w:type="dxa"/>
          </w:tcPr>
          <w:p w14:paraId="6D9CA6F8" w14:textId="43A02C1E" w:rsidR="003743AB" w:rsidRDefault="00F410AC" w:rsidP="00A27FFB">
            <w:pPr>
              <w:jc w:val="center"/>
            </w:pPr>
            <w:r>
              <w:t>scan</w:t>
            </w:r>
          </w:p>
        </w:tc>
      </w:tr>
      <w:tr w:rsidR="00880EAC" w14:paraId="44B41F5E" w14:textId="77777777" w:rsidTr="0053149B">
        <w:tc>
          <w:tcPr>
            <w:tcW w:w="4230" w:type="dxa"/>
          </w:tcPr>
          <w:p w14:paraId="1114F823" w14:textId="06EA72FF" w:rsidR="003743AB" w:rsidRPr="00A27FFB" w:rsidRDefault="00A27FFB" w:rsidP="00692D1B">
            <w:r w:rsidRPr="00A27FFB">
              <w:t>Study energy and position resolutions</w:t>
            </w:r>
          </w:p>
        </w:tc>
        <w:tc>
          <w:tcPr>
            <w:tcW w:w="1643" w:type="dxa"/>
          </w:tcPr>
          <w:p w14:paraId="6C801368" w14:textId="6B4A5D67" w:rsidR="003743AB" w:rsidRDefault="00A27FFB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08755B92" w14:textId="493B210D" w:rsidR="003743AB" w:rsidRDefault="00A27FFB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V-wire</w:t>
            </w:r>
          </w:p>
        </w:tc>
        <w:tc>
          <w:tcPr>
            <w:tcW w:w="1412" w:type="dxa"/>
          </w:tcPr>
          <w:p w14:paraId="19469AFA" w14:textId="2FC72D64" w:rsidR="003743AB" w:rsidRDefault="00A27FFB" w:rsidP="00A27FFB">
            <w:pPr>
              <w:jc w:val="center"/>
            </w:pPr>
            <w:r>
              <w:t>scan</w:t>
            </w:r>
          </w:p>
        </w:tc>
      </w:tr>
      <w:tr w:rsidR="00880EAC" w14:paraId="5CEAC588" w14:textId="77777777" w:rsidTr="0053149B">
        <w:tc>
          <w:tcPr>
            <w:tcW w:w="4230" w:type="dxa"/>
          </w:tcPr>
          <w:p w14:paraId="4D243BFA" w14:textId="5C72F8BD" w:rsidR="003743AB" w:rsidRPr="00A27FFB" w:rsidRDefault="00A27FFB" w:rsidP="00692D1B">
            <w:r w:rsidRPr="00A27FFB">
              <w:t>TAC run</w:t>
            </w:r>
          </w:p>
        </w:tc>
        <w:tc>
          <w:tcPr>
            <w:tcW w:w="1643" w:type="dxa"/>
          </w:tcPr>
          <w:p w14:paraId="021DD611" w14:textId="41BD5549" w:rsidR="003743AB" w:rsidRDefault="00A27FFB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4DAA0166" w14:textId="54A9BF85" w:rsidR="003743AB" w:rsidRDefault="00A27FFB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V-wire</w:t>
            </w:r>
          </w:p>
        </w:tc>
        <w:tc>
          <w:tcPr>
            <w:tcW w:w="1412" w:type="dxa"/>
          </w:tcPr>
          <w:p w14:paraId="0E047AE1" w14:textId="1DFE42A6" w:rsidR="003743AB" w:rsidRDefault="00A27FFB" w:rsidP="00A27FFB">
            <w:pPr>
              <w:jc w:val="center"/>
            </w:pPr>
            <w:r>
              <w:t>retracted</w:t>
            </w:r>
          </w:p>
        </w:tc>
      </w:tr>
      <w:tr w:rsidR="00A27FFB" w14:paraId="2E1325E5" w14:textId="77777777" w:rsidTr="0053149B">
        <w:tc>
          <w:tcPr>
            <w:tcW w:w="4230" w:type="dxa"/>
          </w:tcPr>
          <w:p w14:paraId="5084E852" w14:textId="6D850CE3" w:rsidR="00A27FFB" w:rsidRPr="00A27FFB" w:rsidRDefault="0049246C" w:rsidP="00692D1B">
            <w:r>
              <w:t>Run with CCAL</w:t>
            </w:r>
            <w:r w:rsidR="00A27FFB" w:rsidRPr="00A27FFB">
              <w:t xml:space="preserve"> as TAC</w:t>
            </w:r>
          </w:p>
        </w:tc>
        <w:tc>
          <w:tcPr>
            <w:tcW w:w="1643" w:type="dxa"/>
          </w:tcPr>
          <w:p w14:paraId="15D17A77" w14:textId="7C080921" w:rsidR="00A27FFB" w:rsidRDefault="00A27FFB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2053F78E" w14:textId="14A224C0" w:rsidR="00A27FFB" w:rsidRDefault="00A27FFB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V-wire</w:t>
            </w:r>
          </w:p>
        </w:tc>
        <w:tc>
          <w:tcPr>
            <w:tcW w:w="1412" w:type="dxa"/>
          </w:tcPr>
          <w:p w14:paraId="504CD1A2" w14:textId="673AD579" w:rsidR="00A27FFB" w:rsidRDefault="00A27FFB" w:rsidP="00A27FFB">
            <w:pPr>
              <w:jc w:val="center"/>
            </w:pPr>
            <w:r>
              <w:t>cell in beam</w:t>
            </w:r>
          </w:p>
        </w:tc>
      </w:tr>
      <w:tr w:rsidR="005144A4" w14:paraId="5830DD04" w14:textId="77777777" w:rsidTr="0053149B">
        <w:tc>
          <w:tcPr>
            <w:tcW w:w="4230" w:type="dxa"/>
          </w:tcPr>
          <w:p w14:paraId="2C1003E6" w14:textId="4696F0F4" w:rsidR="005144A4" w:rsidRPr="00731F21" w:rsidRDefault="005144A4" w:rsidP="00692D1B">
            <w:pPr>
              <w:rPr>
                <w:b/>
              </w:rPr>
            </w:pPr>
            <w:r w:rsidRPr="00731F21">
              <w:rPr>
                <w:b/>
              </w:rPr>
              <w:t>Install Be target</w:t>
            </w:r>
          </w:p>
        </w:tc>
        <w:tc>
          <w:tcPr>
            <w:tcW w:w="1643" w:type="dxa"/>
          </w:tcPr>
          <w:p w14:paraId="7D724AB8" w14:textId="402D5394" w:rsidR="005144A4" w:rsidRDefault="005144A4" w:rsidP="00A27FFB">
            <w:pPr>
              <w:jc w:val="center"/>
            </w:pPr>
          </w:p>
        </w:tc>
        <w:tc>
          <w:tcPr>
            <w:tcW w:w="2160" w:type="dxa"/>
          </w:tcPr>
          <w:p w14:paraId="24A96F94" w14:textId="77777777" w:rsidR="005144A4" w:rsidRDefault="005144A4" w:rsidP="00A27FFB">
            <w:pPr>
              <w:jc w:val="center"/>
            </w:pPr>
          </w:p>
        </w:tc>
        <w:tc>
          <w:tcPr>
            <w:tcW w:w="1412" w:type="dxa"/>
          </w:tcPr>
          <w:p w14:paraId="132A48A0" w14:textId="77777777" w:rsidR="005144A4" w:rsidRDefault="005144A4" w:rsidP="00A27FFB">
            <w:pPr>
              <w:jc w:val="center"/>
            </w:pPr>
          </w:p>
        </w:tc>
      </w:tr>
      <w:tr w:rsidR="00FE3C03" w14:paraId="45796DBB" w14:textId="77777777" w:rsidTr="0053149B">
        <w:tc>
          <w:tcPr>
            <w:tcW w:w="4230" w:type="dxa"/>
          </w:tcPr>
          <w:p w14:paraId="39DB1426" w14:textId="6125CB2E" w:rsidR="00FE3C03" w:rsidRPr="00A27FFB" w:rsidRDefault="00FE3C03" w:rsidP="00692D1B">
            <w:r w:rsidRPr="00A27FFB">
              <w:t>Luminosity scan, rate studies</w:t>
            </w:r>
          </w:p>
        </w:tc>
        <w:tc>
          <w:tcPr>
            <w:tcW w:w="1643" w:type="dxa"/>
          </w:tcPr>
          <w:p w14:paraId="24A0C24F" w14:textId="01F083A0" w:rsidR="00FE3C03" w:rsidRDefault="00FE3C03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464B15A2" w14:textId="02F6316C" w:rsidR="00FE3C03" w:rsidRDefault="00FE3C03" w:rsidP="00A27FFB">
            <w:pPr>
              <w:jc w:val="center"/>
            </w:pPr>
            <w:r>
              <w:t xml:space="preserve">10 – 150 </w:t>
            </w:r>
            <w:proofErr w:type="spellStart"/>
            <w:r>
              <w:t>nA</w:t>
            </w:r>
            <w:proofErr w:type="spellEnd"/>
            <w:r>
              <w:t>, 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4989C5E3" w14:textId="39D2BABA" w:rsidR="00FE3C03" w:rsidRDefault="00FE3C03" w:rsidP="00A27FFB">
            <w:pPr>
              <w:jc w:val="center"/>
            </w:pPr>
            <w:r>
              <w:t>inserted</w:t>
            </w:r>
          </w:p>
        </w:tc>
      </w:tr>
      <w:tr w:rsidR="0053149B" w14:paraId="4D281C59" w14:textId="77777777" w:rsidTr="0053149B">
        <w:tc>
          <w:tcPr>
            <w:tcW w:w="4230" w:type="dxa"/>
          </w:tcPr>
          <w:p w14:paraId="575776E3" w14:textId="794F1F77" w:rsidR="0053149B" w:rsidRPr="00A27FFB" w:rsidRDefault="0053149B" w:rsidP="00692D1B">
            <w:r w:rsidRPr="00A27FFB">
              <w:t xml:space="preserve">Check </w:t>
            </w:r>
            <w:proofErr w:type="spellStart"/>
            <w:r w:rsidRPr="00A27FFB">
              <w:t>lumi</w:t>
            </w:r>
            <w:proofErr w:type="spellEnd"/>
            <w:r w:rsidRPr="00A27FFB">
              <w:t xml:space="preserve"> scalers PS/ST/(TOF)</w:t>
            </w:r>
          </w:p>
        </w:tc>
        <w:tc>
          <w:tcPr>
            <w:tcW w:w="1643" w:type="dxa"/>
          </w:tcPr>
          <w:p w14:paraId="5178B795" w14:textId="6B770DF1" w:rsidR="0053149B" w:rsidRDefault="0053149B" w:rsidP="00A27FFB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14:paraId="1F27B628" w14:textId="515EBE2D" w:rsidR="0053149B" w:rsidRDefault="0053149B" w:rsidP="00A27FFB">
            <w:pPr>
              <w:jc w:val="center"/>
            </w:pPr>
            <w:r>
              <w:t xml:space="preserve">10-100 </w:t>
            </w:r>
            <w:proofErr w:type="spellStart"/>
            <w:r>
              <w:t>nA</w:t>
            </w:r>
            <w:proofErr w:type="spellEnd"/>
            <w:r>
              <w:t>,  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5183ED01" w14:textId="3AB2A648" w:rsidR="0053149B" w:rsidRDefault="0053149B" w:rsidP="00A27FFB">
            <w:pPr>
              <w:jc w:val="center"/>
            </w:pPr>
            <w:r>
              <w:t>inserted</w:t>
            </w:r>
          </w:p>
        </w:tc>
      </w:tr>
      <w:tr w:rsidR="0053149B" w14:paraId="038769DE" w14:textId="77777777" w:rsidTr="0053149B">
        <w:tc>
          <w:tcPr>
            <w:tcW w:w="4230" w:type="dxa"/>
          </w:tcPr>
          <w:p w14:paraId="1B6208A7" w14:textId="5A501FAD" w:rsidR="0053149B" w:rsidRPr="00A27FFB" w:rsidRDefault="0053149B" w:rsidP="00692D1B">
            <w:r>
              <w:t xml:space="preserve">Trigger and DAQ study for physics </w:t>
            </w:r>
          </w:p>
        </w:tc>
        <w:tc>
          <w:tcPr>
            <w:tcW w:w="1643" w:type="dxa"/>
          </w:tcPr>
          <w:p w14:paraId="1AF2A07F" w14:textId="6C1FF5AE" w:rsidR="0053149B" w:rsidRDefault="0053149B" w:rsidP="00A27FFB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14:paraId="6903F9F5" w14:textId="00E40081" w:rsidR="0053149B" w:rsidRDefault="0053149B" w:rsidP="00A27FFB">
            <w:pPr>
              <w:jc w:val="center"/>
            </w:pPr>
            <w:r>
              <w:t xml:space="preserve">10-100 </w:t>
            </w:r>
            <w:proofErr w:type="spellStart"/>
            <w:r>
              <w:t>nA</w:t>
            </w:r>
            <w:proofErr w:type="spellEnd"/>
            <w:r>
              <w:t>,  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58991354" w14:textId="3598EA58" w:rsidR="0053149B" w:rsidRDefault="0053149B" w:rsidP="00A27FFB">
            <w:pPr>
              <w:jc w:val="center"/>
            </w:pPr>
            <w:r>
              <w:t>inserted</w:t>
            </w:r>
          </w:p>
        </w:tc>
      </w:tr>
      <w:tr w:rsidR="0053149B" w14:paraId="0812BD8D" w14:textId="77777777" w:rsidTr="0053149B">
        <w:tc>
          <w:tcPr>
            <w:tcW w:w="4230" w:type="dxa"/>
          </w:tcPr>
          <w:p w14:paraId="6D71E842" w14:textId="77777777" w:rsidR="0053149B" w:rsidRDefault="0053149B" w:rsidP="00692D1B">
            <w:r>
              <w:t xml:space="preserve">Compton run at low beam intensity </w:t>
            </w:r>
          </w:p>
          <w:p w14:paraId="3D21D84A" w14:textId="25DE435D" w:rsidR="0053149B" w:rsidRDefault="0053149B" w:rsidP="00692D1B">
            <w:r>
              <w:t>(Be target)</w:t>
            </w:r>
          </w:p>
          <w:p w14:paraId="6F37F8F8" w14:textId="77777777" w:rsidR="0053149B" w:rsidRPr="00A27FFB" w:rsidRDefault="0053149B" w:rsidP="00692D1B"/>
        </w:tc>
        <w:tc>
          <w:tcPr>
            <w:tcW w:w="1643" w:type="dxa"/>
          </w:tcPr>
          <w:p w14:paraId="515746F1" w14:textId="0D46F630" w:rsidR="0053149B" w:rsidRDefault="0053149B" w:rsidP="00A27FFB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14:paraId="1C496757" w14:textId="7EFA1555" w:rsidR="0053149B" w:rsidRDefault="0053149B" w:rsidP="00A27FFB">
            <w:pPr>
              <w:jc w:val="center"/>
            </w:pPr>
            <w:r>
              <w:t xml:space="preserve">30 </w:t>
            </w:r>
            <w:proofErr w:type="spellStart"/>
            <w:r>
              <w:t>nA</w:t>
            </w:r>
            <w:proofErr w:type="spellEnd"/>
            <w:r>
              <w:t>,  3</w:t>
            </w:r>
            <w:r>
              <w:sym w:font="Symbol" w:char="F0D7"/>
            </w:r>
            <w:r>
              <w:t>10</w:t>
            </w:r>
            <w:r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470E3BA3" w14:textId="0C588361" w:rsidR="0053149B" w:rsidRDefault="0053149B" w:rsidP="002433B0">
            <w:r>
              <w:t xml:space="preserve">   inserted</w:t>
            </w:r>
          </w:p>
        </w:tc>
      </w:tr>
      <w:tr w:rsidR="0053149B" w14:paraId="0AC7EFEE" w14:textId="77777777" w:rsidTr="0053149B">
        <w:tc>
          <w:tcPr>
            <w:tcW w:w="4230" w:type="dxa"/>
          </w:tcPr>
          <w:p w14:paraId="1BD092E4" w14:textId="24C66AA8" w:rsidR="0053149B" w:rsidRDefault="0053149B" w:rsidP="005144A4">
            <w:r>
              <w:t>Compton run at high beam intensity</w:t>
            </w:r>
          </w:p>
          <w:p w14:paraId="5ACAFE02" w14:textId="387F678C" w:rsidR="0053149B" w:rsidRDefault="0053149B" w:rsidP="005144A4">
            <w:r>
              <w:t>(Be target)</w:t>
            </w:r>
          </w:p>
          <w:p w14:paraId="40E6C410" w14:textId="77777777" w:rsidR="0053149B" w:rsidRPr="00A27FFB" w:rsidRDefault="0053149B" w:rsidP="00692D1B"/>
        </w:tc>
        <w:tc>
          <w:tcPr>
            <w:tcW w:w="1643" w:type="dxa"/>
          </w:tcPr>
          <w:p w14:paraId="6FFC718D" w14:textId="45F8C499" w:rsidR="0053149B" w:rsidRDefault="0053149B" w:rsidP="00A27FFB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429D22F6" w14:textId="3365E420" w:rsidR="0053149B" w:rsidRDefault="00F44B7D" w:rsidP="00A27FFB">
            <w:pPr>
              <w:jc w:val="center"/>
            </w:pPr>
            <w:r>
              <w:t xml:space="preserve">100 </w:t>
            </w:r>
            <w:proofErr w:type="spellStart"/>
            <w:r>
              <w:t>nA</w:t>
            </w:r>
            <w:proofErr w:type="spellEnd"/>
            <w:r>
              <w:t>,</w:t>
            </w:r>
            <w:r w:rsidR="0053149B">
              <w:t xml:space="preserve">  3</w:t>
            </w:r>
            <w:r w:rsidR="0053149B">
              <w:sym w:font="Symbol" w:char="F0D7"/>
            </w:r>
            <w:r w:rsidR="0053149B">
              <w:t>10</w:t>
            </w:r>
            <w:r w:rsidR="0053149B" w:rsidRPr="00F410AC">
              <w:rPr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21531135" w14:textId="3396A7DE" w:rsidR="0053149B" w:rsidRDefault="0053149B" w:rsidP="00A27FFB">
            <w:pPr>
              <w:jc w:val="center"/>
            </w:pPr>
            <w:r>
              <w:t>inserted</w:t>
            </w:r>
          </w:p>
        </w:tc>
      </w:tr>
      <w:tr w:rsidR="0053149B" w:rsidRPr="00DC039B" w14:paraId="66128E14" w14:textId="77777777" w:rsidTr="0053149B">
        <w:tc>
          <w:tcPr>
            <w:tcW w:w="4230" w:type="dxa"/>
          </w:tcPr>
          <w:p w14:paraId="3AEEC121" w14:textId="53EE613E" w:rsidR="0053149B" w:rsidRPr="00DC039B" w:rsidRDefault="0053149B" w:rsidP="00692D1B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Install LH2 target </w:t>
            </w:r>
          </w:p>
        </w:tc>
        <w:tc>
          <w:tcPr>
            <w:tcW w:w="1643" w:type="dxa"/>
          </w:tcPr>
          <w:p w14:paraId="7473E54E" w14:textId="77777777" w:rsidR="0053149B" w:rsidRPr="00DC039B" w:rsidRDefault="0053149B" w:rsidP="00A27F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0" w:type="dxa"/>
          </w:tcPr>
          <w:p w14:paraId="1D30C4C5" w14:textId="77777777" w:rsidR="0053149B" w:rsidRPr="00DC039B" w:rsidRDefault="0053149B" w:rsidP="00A27F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72F96E8A" w14:textId="77777777" w:rsidR="0053149B" w:rsidRPr="00DC039B" w:rsidRDefault="0053149B" w:rsidP="00A27FFB">
            <w:pPr>
              <w:jc w:val="center"/>
              <w:rPr>
                <w:color w:val="000000" w:themeColor="text1"/>
              </w:rPr>
            </w:pPr>
          </w:p>
        </w:tc>
      </w:tr>
      <w:tr w:rsidR="0053149B" w:rsidRPr="00DC039B" w14:paraId="2EE7ED71" w14:textId="77777777" w:rsidTr="0053149B">
        <w:tc>
          <w:tcPr>
            <w:tcW w:w="4230" w:type="dxa"/>
          </w:tcPr>
          <w:p w14:paraId="7A7DC9EB" w14:textId="59491E63" w:rsidR="0053149B" w:rsidRPr="00DC039B" w:rsidRDefault="0053149B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Establish b</w:t>
            </w:r>
            <w:bookmarkStart w:id="0" w:name="_GoBack"/>
            <w:bookmarkEnd w:id="0"/>
            <w:r w:rsidRPr="00DC039B">
              <w:rPr>
                <w:color w:val="000000" w:themeColor="text1"/>
              </w:rPr>
              <w:t xml:space="preserve">eam, check rates, measure Compton cross section with LH2 target </w:t>
            </w:r>
          </w:p>
        </w:tc>
        <w:tc>
          <w:tcPr>
            <w:tcW w:w="1643" w:type="dxa"/>
          </w:tcPr>
          <w:p w14:paraId="46B8468A" w14:textId="1D587CA4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14:paraId="2676F3E0" w14:textId="47519FFC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100 </w:t>
            </w:r>
            <w:proofErr w:type="spellStart"/>
            <w:r w:rsidRPr="00DC039B">
              <w:rPr>
                <w:color w:val="000000" w:themeColor="text1"/>
              </w:rPr>
              <w:t>nA</w:t>
            </w:r>
            <w:proofErr w:type="spellEnd"/>
            <w:r w:rsidRPr="00DC039B">
              <w:rPr>
                <w:color w:val="000000" w:themeColor="text1"/>
              </w:rPr>
              <w:t>,  3</w:t>
            </w:r>
            <w:r w:rsidRPr="00DC039B">
              <w:rPr>
                <w:color w:val="000000" w:themeColor="text1"/>
              </w:rPr>
              <w:sym w:font="Symbol" w:char="F0D7"/>
            </w: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3C76A6C0" w14:textId="5AB3EDC5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inserted</w:t>
            </w:r>
          </w:p>
        </w:tc>
      </w:tr>
      <w:tr w:rsidR="0053149B" w:rsidRPr="00DC039B" w14:paraId="3EE2FF70" w14:textId="77777777" w:rsidTr="0053149B">
        <w:tc>
          <w:tcPr>
            <w:tcW w:w="4230" w:type="dxa"/>
          </w:tcPr>
          <w:p w14:paraId="75A3DAC8" w14:textId="644D8D13" w:rsidR="0053149B" w:rsidRPr="00DC039B" w:rsidRDefault="0053149B" w:rsidP="0024460F">
            <w:pPr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Run with an empty target</w:t>
            </w:r>
          </w:p>
        </w:tc>
        <w:tc>
          <w:tcPr>
            <w:tcW w:w="1643" w:type="dxa"/>
          </w:tcPr>
          <w:p w14:paraId="2A0D2C35" w14:textId="422EDECE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4</w:t>
            </w:r>
          </w:p>
        </w:tc>
        <w:tc>
          <w:tcPr>
            <w:tcW w:w="2160" w:type="dxa"/>
          </w:tcPr>
          <w:p w14:paraId="5665C957" w14:textId="613A33AA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 xml:space="preserve">150 </w:t>
            </w:r>
            <w:proofErr w:type="spellStart"/>
            <w:r w:rsidRPr="00DC039B">
              <w:rPr>
                <w:color w:val="000000" w:themeColor="text1"/>
              </w:rPr>
              <w:t>nA</w:t>
            </w:r>
            <w:proofErr w:type="spellEnd"/>
            <w:r w:rsidRPr="00DC039B">
              <w:rPr>
                <w:color w:val="000000" w:themeColor="text1"/>
              </w:rPr>
              <w:t>,  3</w:t>
            </w:r>
            <w:r w:rsidRPr="00DC039B">
              <w:rPr>
                <w:color w:val="000000" w:themeColor="text1"/>
              </w:rPr>
              <w:sym w:font="Symbol" w:char="F0D7"/>
            </w:r>
            <w:r w:rsidRPr="00DC039B">
              <w:rPr>
                <w:color w:val="000000" w:themeColor="text1"/>
              </w:rPr>
              <w:t>10</w:t>
            </w:r>
            <w:r w:rsidRPr="00DC039B">
              <w:rPr>
                <w:color w:val="000000" w:themeColor="text1"/>
                <w:vertAlign w:val="superscript"/>
              </w:rPr>
              <w:t>-4</w:t>
            </w:r>
          </w:p>
        </w:tc>
        <w:tc>
          <w:tcPr>
            <w:tcW w:w="1412" w:type="dxa"/>
          </w:tcPr>
          <w:p w14:paraId="19E9F183" w14:textId="1D7FC1B3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inserted</w:t>
            </w:r>
          </w:p>
        </w:tc>
      </w:tr>
      <w:tr w:rsidR="0053149B" w:rsidRPr="00DC039B" w14:paraId="621B87F2" w14:textId="77777777" w:rsidTr="0053149B">
        <w:tc>
          <w:tcPr>
            <w:tcW w:w="4230" w:type="dxa"/>
          </w:tcPr>
          <w:p w14:paraId="0994DF2F" w14:textId="58229DF6" w:rsidR="0053149B" w:rsidRPr="00DC039B" w:rsidRDefault="0053149B" w:rsidP="0024460F">
            <w:pPr>
              <w:rPr>
                <w:b/>
                <w:color w:val="000000" w:themeColor="text1"/>
              </w:rPr>
            </w:pPr>
            <w:r w:rsidRPr="00DC039B">
              <w:rPr>
                <w:b/>
                <w:color w:val="000000" w:themeColor="text1"/>
              </w:rPr>
              <w:t>Total</w:t>
            </w:r>
          </w:p>
        </w:tc>
        <w:tc>
          <w:tcPr>
            <w:tcW w:w="1643" w:type="dxa"/>
          </w:tcPr>
          <w:p w14:paraId="2F42C29A" w14:textId="254F6F3B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  <w:r w:rsidRPr="00DC039B">
              <w:rPr>
                <w:color w:val="000000" w:themeColor="text1"/>
              </w:rPr>
              <w:t>30 (10 days)</w:t>
            </w:r>
          </w:p>
        </w:tc>
        <w:tc>
          <w:tcPr>
            <w:tcW w:w="2160" w:type="dxa"/>
          </w:tcPr>
          <w:p w14:paraId="2F305C76" w14:textId="77777777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14:paraId="6D57F33E" w14:textId="77777777" w:rsidR="0053149B" w:rsidRPr="00DC039B" w:rsidRDefault="0053149B" w:rsidP="0024460F">
            <w:pPr>
              <w:jc w:val="center"/>
              <w:rPr>
                <w:color w:val="000000" w:themeColor="text1"/>
              </w:rPr>
            </w:pPr>
          </w:p>
        </w:tc>
      </w:tr>
    </w:tbl>
    <w:p w14:paraId="3B4156A2" w14:textId="580A5EAE" w:rsidR="003743AB" w:rsidRPr="00DC039B" w:rsidRDefault="002433B0" w:rsidP="00692D1B">
      <w:pPr>
        <w:ind w:left="720"/>
        <w:rPr>
          <w:color w:val="000000" w:themeColor="text1"/>
        </w:rPr>
      </w:pPr>
      <w:r w:rsidRPr="00DC039B">
        <w:rPr>
          <w:color w:val="000000" w:themeColor="text1"/>
        </w:rPr>
        <w:t xml:space="preserve"> </w:t>
      </w:r>
    </w:p>
    <w:p w14:paraId="11AB26BC" w14:textId="6DF9B590" w:rsidR="002433B0" w:rsidRDefault="002433B0" w:rsidP="00692D1B">
      <w:pPr>
        <w:ind w:left="720"/>
      </w:pPr>
    </w:p>
    <w:p w14:paraId="1FB74927" w14:textId="0037D272" w:rsidR="002433B0" w:rsidRDefault="002433B0" w:rsidP="00692D1B">
      <w:pPr>
        <w:ind w:left="720"/>
      </w:pPr>
      <w:r>
        <w:t>Time is estimated assuming</w:t>
      </w:r>
      <w:r w:rsidR="00184FD4">
        <w:t xml:space="preserve"> that</w:t>
      </w:r>
      <w:r>
        <w:t xml:space="preserve"> the accelerator beam efficiency </w:t>
      </w:r>
      <w:r w:rsidR="00184FD4">
        <w:t xml:space="preserve">is </w:t>
      </w:r>
      <w:r w:rsidR="00F44B7D">
        <w:t>~</w:t>
      </w:r>
      <w:r>
        <w:t xml:space="preserve"> 50 %</w:t>
      </w:r>
      <w:r w:rsidR="00184FD4">
        <w:t>.</w:t>
      </w:r>
    </w:p>
    <w:p w14:paraId="664B6830" w14:textId="1216FAB0" w:rsidR="003743AB" w:rsidRDefault="003743AB" w:rsidP="00692D1B">
      <w:pPr>
        <w:ind w:left="720"/>
      </w:pPr>
    </w:p>
    <w:p w14:paraId="07439993" w14:textId="77777777" w:rsidR="00681209" w:rsidRDefault="00C32BF1" w:rsidP="00C32BF1">
      <w:r>
        <w:t xml:space="preserve">   *  Tuning </w:t>
      </w:r>
      <w:r w:rsidR="00681209">
        <w:t xml:space="preserve">the </w:t>
      </w:r>
      <w:r>
        <w:t xml:space="preserve">V-wire may </w:t>
      </w:r>
      <w:r w:rsidR="00184FD4">
        <w:t>require a couple of</w:t>
      </w:r>
      <w:r w:rsidR="00681209">
        <w:t xml:space="preserve"> extra</w:t>
      </w:r>
      <w:r w:rsidR="00184FD4">
        <w:t xml:space="preserve"> hours of </w:t>
      </w:r>
      <w:r>
        <w:t xml:space="preserve"> beam time. </w:t>
      </w:r>
    </w:p>
    <w:p w14:paraId="169BE09F" w14:textId="24FEBE61" w:rsidR="00C32BF1" w:rsidRDefault="00681209" w:rsidP="00C32BF1">
      <w:r>
        <w:t xml:space="preserve">      This time is not i</w:t>
      </w:r>
      <w:r w:rsidR="00184FD4">
        <w:t xml:space="preserve">ncluded </w:t>
      </w:r>
      <w:r w:rsidR="00C32BF1">
        <w:t xml:space="preserve">in the table  </w:t>
      </w:r>
    </w:p>
    <w:p w14:paraId="3C77283E" w14:textId="77777777" w:rsidR="00C32BF1" w:rsidRDefault="00C32BF1" w:rsidP="00C32BF1"/>
    <w:p w14:paraId="59167619" w14:textId="03783B63" w:rsidR="00C32BF1" w:rsidRDefault="00C32BF1" w:rsidP="00C32BF1">
      <w:r>
        <w:t xml:space="preserve">   ** </w:t>
      </w:r>
      <w:r w:rsidR="00184FD4">
        <w:t>We a</w:t>
      </w:r>
      <w:r w:rsidR="00CF67E1">
        <w:t>ssume</w:t>
      </w:r>
      <w:r w:rsidR="00184FD4">
        <w:t>,</w:t>
      </w:r>
      <w:r w:rsidR="00CF67E1">
        <w:t xml:space="preserve"> that the inner part of the FCAL is calibrated</w:t>
      </w:r>
    </w:p>
    <w:p w14:paraId="46E8F20D" w14:textId="77777777" w:rsidR="00CF67E1" w:rsidRDefault="00CF67E1" w:rsidP="00CF67E1"/>
    <w:p w14:paraId="21C0D522" w14:textId="5F981097" w:rsidR="003743AB" w:rsidRDefault="003743AB" w:rsidP="00692D1B">
      <w:pPr>
        <w:ind w:left="720"/>
      </w:pPr>
    </w:p>
    <w:p w14:paraId="77CF7960" w14:textId="44779C74" w:rsidR="00C32BF1" w:rsidRDefault="00C32BF1" w:rsidP="00F04627">
      <w:pPr>
        <w:pStyle w:val="ListParagraph"/>
        <w:numPr>
          <w:ilvl w:val="0"/>
          <w:numId w:val="22"/>
        </w:numPr>
      </w:pPr>
      <w:r w:rsidRPr="00F04627">
        <w:rPr>
          <w:b/>
        </w:rPr>
        <w:t>Establish typical tagged photon beam</w:t>
      </w:r>
      <w:r>
        <w:t xml:space="preserve"> </w:t>
      </w:r>
      <w:r w:rsidR="00FF59FC">
        <w:t xml:space="preserve">(standard </w:t>
      </w:r>
      <w:proofErr w:type="spellStart"/>
      <w:r w:rsidR="00FF59FC">
        <w:t>GlueX</w:t>
      </w:r>
      <w:proofErr w:type="spellEnd"/>
      <w:r w:rsidR="00FF59FC">
        <w:t xml:space="preserve"> procedure)</w:t>
      </w:r>
    </w:p>
    <w:p w14:paraId="7415852F" w14:textId="7391BB93" w:rsidR="00FF59FC" w:rsidRDefault="00213996" w:rsidP="0080711B">
      <w:pPr>
        <w:pStyle w:val="ListParagraph"/>
        <w:numPr>
          <w:ilvl w:val="0"/>
          <w:numId w:val="33"/>
        </w:numPr>
      </w:pPr>
      <w:r>
        <w:t>P</w:t>
      </w:r>
      <w:r w:rsidR="00FF59FC">
        <w:t>erform electron beam harp scan</w:t>
      </w:r>
    </w:p>
    <w:p w14:paraId="2E407684" w14:textId="38A171D8" w:rsidR="00F04627" w:rsidRDefault="00FC0A18" w:rsidP="0080711B">
      <w:pPr>
        <w:pStyle w:val="ListParagraph"/>
        <w:numPr>
          <w:ilvl w:val="0"/>
          <w:numId w:val="33"/>
        </w:numPr>
      </w:pPr>
      <w:r>
        <w:t xml:space="preserve">Tune </w:t>
      </w:r>
      <w:r w:rsidR="0058110D">
        <w:t xml:space="preserve">electron beam </w:t>
      </w:r>
      <w:r w:rsidR="00FF59FC">
        <w:t>parameters based</w:t>
      </w:r>
      <w:r>
        <w:t xml:space="preserve"> on the collimator transmission measurements using</w:t>
      </w:r>
      <w:r w:rsidR="00FF59FC">
        <w:t xml:space="preserve"> </w:t>
      </w:r>
      <w:r w:rsidR="00E315CA">
        <w:t xml:space="preserve"> </w:t>
      </w:r>
      <w:r>
        <w:t xml:space="preserve">PS </w:t>
      </w:r>
      <w:r w:rsidR="0058110D">
        <w:t>(</w:t>
      </w:r>
      <w:r>
        <w:t>lock beam</w:t>
      </w:r>
      <w:r w:rsidR="00FF59FC">
        <w:t xml:space="preserve"> </w:t>
      </w:r>
      <w:r w:rsidR="0058110D">
        <w:t>positions on</w:t>
      </w:r>
      <w:r w:rsidR="00FF59FC">
        <w:t xml:space="preserve"> </w:t>
      </w:r>
      <w:r w:rsidR="00E315CA">
        <w:t xml:space="preserve">the </w:t>
      </w:r>
      <w:r w:rsidR="00FF59FC">
        <w:t>5C11B</w:t>
      </w:r>
      <w:r w:rsidR="00E315CA">
        <w:t xml:space="preserve"> BPM</w:t>
      </w:r>
      <w:r w:rsidR="00FF59FC">
        <w:t>, and</w:t>
      </w:r>
      <w:r w:rsidR="00E315CA">
        <w:t xml:space="preserve"> </w:t>
      </w:r>
      <w:r w:rsidR="00FF59FC">
        <w:t>active collimator)</w:t>
      </w:r>
    </w:p>
    <w:p w14:paraId="60EC8B29" w14:textId="77777777" w:rsidR="00F04627" w:rsidRDefault="00F04627" w:rsidP="00F04627">
      <w:pPr>
        <w:pStyle w:val="ListParagraph"/>
        <w:ind w:left="1440"/>
      </w:pPr>
    </w:p>
    <w:p w14:paraId="163E870B" w14:textId="211560FC" w:rsidR="00C32BF1" w:rsidRPr="00F04627" w:rsidRDefault="00F04627" w:rsidP="00F04627">
      <w:pPr>
        <w:pStyle w:val="ListParagraph"/>
        <w:numPr>
          <w:ilvl w:val="0"/>
          <w:numId w:val="22"/>
        </w:numPr>
        <w:rPr>
          <w:b/>
        </w:rPr>
      </w:pPr>
      <w:r w:rsidRPr="00F04627">
        <w:rPr>
          <w:b/>
        </w:rPr>
        <w:t>Trigger and DAQ studies</w:t>
      </w:r>
    </w:p>
    <w:p w14:paraId="0FF35223" w14:textId="20908EEC" w:rsidR="00A12685" w:rsidRDefault="00F44B7D" w:rsidP="0080711B">
      <w:pPr>
        <w:pStyle w:val="ListParagraph"/>
        <w:numPr>
          <w:ilvl w:val="0"/>
          <w:numId w:val="35"/>
        </w:numPr>
      </w:pPr>
      <w:r>
        <w:t>Check CCAL</w:t>
      </w:r>
      <w:r w:rsidR="00F04627">
        <w:t xml:space="preserve"> trigger</w:t>
      </w:r>
      <w:r w:rsidR="00A23EE3">
        <w:t>s (energy sum).  Readout CCAL</w:t>
      </w:r>
      <w:r w:rsidR="00F04627">
        <w:t xml:space="preserve"> with the </w:t>
      </w:r>
      <w:proofErr w:type="spellStart"/>
      <w:r w:rsidR="00F04627">
        <w:t>GlueX</w:t>
      </w:r>
      <w:proofErr w:type="spellEnd"/>
      <w:r w:rsidR="00F04627">
        <w:t xml:space="preserve"> DAQ (raw and production modes) </w:t>
      </w:r>
    </w:p>
    <w:p w14:paraId="12B310F4" w14:textId="77777777" w:rsidR="00F04627" w:rsidRDefault="00F04627" w:rsidP="00F04627">
      <w:pPr>
        <w:pStyle w:val="ListParagraph"/>
        <w:ind w:left="1080"/>
      </w:pPr>
    </w:p>
    <w:p w14:paraId="7D26FDE1" w14:textId="46B9EA98" w:rsidR="0080711B" w:rsidRDefault="007E1B48" w:rsidP="0080711B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CCAL</w:t>
      </w:r>
      <w:r w:rsidR="0080711B" w:rsidRPr="0080711B">
        <w:rPr>
          <w:b/>
        </w:rPr>
        <w:t xml:space="preserve"> gain equalization and calibration</w:t>
      </w:r>
    </w:p>
    <w:p w14:paraId="25E2666F" w14:textId="77777777" w:rsidR="00FC0A18" w:rsidRDefault="0080711B" w:rsidP="00AB35F6">
      <w:pPr>
        <w:pStyle w:val="ListParagraph"/>
        <w:numPr>
          <w:ilvl w:val="0"/>
          <w:numId w:val="36"/>
        </w:numPr>
      </w:pPr>
      <w:r w:rsidRPr="0080711B">
        <w:t>Beam conditions</w:t>
      </w:r>
      <w:r>
        <w:t xml:space="preserve">: 30 </w:t>
      </w:r>
      <w:proofErr w:type="spellStart"/>
      <w:r>
        <w:t>nA</w:t>
      </w:r>
      <w:proofErr w:type="spellEnd"/>
      <w:r>
        <w:t xml:space="preserve"> electron current, V-wire</w:t>
      </w:r>
    </w:p>
    <w:p w14:paraId="1146956E" w14:textId="77777777" w:rsidR="002433B0" w:rsidRDefault="00FC0A18" w:rsidP="00AB35F6">
      <w:pPr>
        <w:pStyle w:val="ListParagraph"/>
        <w:numPr>
          <w:ilvl w:val="0"/>
          <w:numId w:val="36"/>
        </w:numPr>
      </w:pPr>
      <w:r>
        <w:t xml:space="preserve">Procedures are described in </w:t>
      </w:r>
      <w:proofErr w:type="spellStart"/>
      <w:r>
        <w:t>Ashot’s</w:t>
      </w:r>
      <w:proofErr w:type="spellEnd"/>
      <w:r>
        <w:t xml:space="preserve"> file</w:t>
      </w:r>
    </w:p>
    <w:p w14:paraId="4545AB5F" w14:textId="37A8336B" w:rsidR="00AB35F6" w:rsidRDefault="00D62441" w:rsidP="00AB35F6">
      <w:pPr>
        <w:pStyle w:val="ListParagraph"/>
        <w:numPr>
          <w:ilvl w:val="0"/>
          <w:numId w:val="36"/>
        </w:numPr>
      </w:pPr>
      <w:r>
        <w:t>We’ll also need to check CCAL</w:t>
      </w:r>
      <w:r w:rsidR="002433B0">
        <w:t xml:space="preserve"> alignment (using scalers) during scans</w:t>
      </w:r>
    </w:p>
    <w:p w14:paraId="64555AF9" w14:textId="60327221" w:rsidR="002433B0" w:rsidRDefault="002433B0" w:rsidP="002433B0">
      <w:pPr>
        <w:pStyle w:val="ListParagraph"/>
        <w:ind w:left="1080"/>
      </w:pPr>
    </w:p>
    <w:p w14:paraId="259881D9" w14:textId="77777777" w:rsidR="00AB35F6" w:rsidRPr="00AB35F6" w:rsidRDefault="005154CE" w:rsidP="00AB35F6">
      <w:pPr>
        <w:pStyle w:val="ListParagraph"/>
        <w:numPr>
          <w:ilvl w:val="0"/>
          <w:numId w:val="22"/>
        </w:numPr>
      </w:pPr>
      <w:r>
        <w:rPr>
          <w:b/>
        </w:rPr>
        <w:t>Luminosity scans, rate studies</w:t>
      </w:r>
    </w:p>
    <w:p w14:paraId="4D90437D" w14:textId="3713974A" w:rsidR="005154CE" w:rsidRDefault="00AD1E3B" w:rsidP="00AB35F6">
      <w:pPr>
        <w:pStyle w:val="ListParagraph"/>
        <w:numPr>
          <w:ilvl w:val="0"/>
          <w:numId w:val="42"/>
        </w:numPr>
      </w:pPr>
      <w:r>
        <w:t>Measure CCAL</w:t>
      </w:r>
      <w:r w:rsidR="005154CE">
        <w:t xml:space="preserve"> module rate and trigger rates</w:t>
      </w:r>
    </w:p>
    <w:p w14:paraId="18ADA735" w14:textId="0B679CDD" w:rsidR="005154CE" w:rsidRDefault="005154CE" w:rsidP="00AB35F6">
      <w:pPr>
        <w:pStyle w:val="ListParagraph"/>
        <w:numPr>
          <w:ilvl w:val="0"/>
          <w:numId w:val="42"/>
        </w:numPr>
      </w:pPr>
      <w:r>
        <w:t>Trigger types: FCAL, FCAL &amp; CCAL</w:t>
      </w:r>
    </w:p>
    <w:p w14:paraId="20F98A2A" w14:textId="77777777" w:rsidR="005154CE" w:rsidRDefault="005154CE" w:rsidP="005154CE">
      <w:pPr>
        <w:pStyle w:val="ListParagraph"/>
        <w:ind w:left="1080"/>
      </w:pPr>
    </w:p>
    <w:p w14:paraId="529D4A8E" w14:textId="6BDF9600" w:rsidR="005154CE" w:rsidRPr="005154CE" w:rsidRDefault="005154CE" w:rsidP="005154CE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Study energy and position resolution</w:t>
      </w:r>
    </w:p>
    <w:p w14:paraId="6919D90C" w14:textId="70DD3B7B" w:rsidR="005154CE" w:rsidRDefault="005154CE" w:rsidP="005154CE">
      <w:pPr>
        <w:pStyle w:val="ListParagraph"/>
        <w:numPr>
          <w:ilvl w:val="0"/>
          <w:numId w:val="39"/>
        </w:numPr>
      </w:pPr>
      <w:r w:rsidRPr="0080711B">
        <w:t>Beam conditions</w:t>
      </w:r>
      <w:r>
        <w:t xml:space="preserve">: 30 </w:t>
      </w:r>
      <w:proofErr w:type="spellStart"/>
      <w:r>
        <w:t>nA</w:t>
      </w:r>
      <w:proofErr w:type="spellEnd"/>
      <w:r>
        <w:t xml:space="preserve"> electron current, V-wire</w:t>
      </w:r>
    </w:p>
    <w:p w14:paraId="723FCDA0" w14:textId="77777777" w:rsidR="006042E5" w:rsidRDefault="006042E5" w:rsidP="006042E5">
      <w:pPr>
        <w:pStyle w:val="ListParagraph"/>
        <w:ind w:left="1080"/>
      </w:pPr>
    </w:p>
    <w:p w14:paraId="7C1E3706" w14:textId="77777777" w:rsidR="006042E5" w:rsidRDefault="005154CE" w:rsidP="006042E5">
      <w:pPr>
        <w:pStyle w:val="ListParagraph"/>
        <w:numPr>
          <w:ilvl w:val="0"/>
          <w:numId w:val="22"/>
        </w:numPr>
        <w:rPr>
          <w:b/>
        </w:rPr>
      </w:pPr>
      <w:r w:rsidRPr="005154CE">
        <w:rPr>
          <w:b/>
        </w:rPr>
        <w:t>TAC runs</w:t>
      </w:r>
    </w:p>
    <w:p w14:paraId="413740B7" w14:textId="432765F4" w:rsidR="0080711B" w:rsidRPr="00AB35F6" w:rsidRDefault="005154CE" w:rsidP="00AB35F6">
      <w:pPr>
        <w:pStyle w:val="ListParagraph"/>
        <w:numPr>
          <w:ilvl w:val="0"/>
          <w:numId w:val="43"/>
        </w:numPr>
      </w:pPr>
      <w:r w:rsidRPr="00AB35F6">
        <w:t xml:space="preserve">Standard </w:t>
      </w:r>
      <w:proofErr w:type="spellStart"/>
      <w:r w:rsidRPr="00AB35F6">
        <w:t>GlueX</w:t>
      </w:r>
      <w:proofErr w:type="spellEnd"/>
      <w:r w:rsidRPr="00AB35F6">
        <w:t xml:space="preserve"> </w:t>
      </w:r>
      <w:r w:rsidR="007B44E2" w:rsidRPr="00AB35F6">
        <w:t>procedure</w:t>
      </w:r>
      <w:r w:rsidR="006042E5" w:rsidRPr="00AB35F6">
        <w:t xml:space="preserve"> (trigger:  TAC/CCAL, PS)</w:t>
      </w:r>
    </w:p>
    <w:p w14:paraId="1ED40FEC" w14:textId="3429A07F" w:rsidR="006042E5" w:rsidRPr="00AB35F6" w:rsidRDefault="000F2BDB" w:rsidP="000F2BDB">
      <w:pPr>
        <w:pStyle w:val="ListParagraph"/>
        <w:ind w:left="1080"/>
        <w:rPr>
          <w:b/>
        </w:rPr>
      </w:pPr>
      <w:r>
        <w:t>Convertor 750 um Be</w:t>
      </w:r>
    </w:p>
    <w:p w14:paraId="43B03C66" w14:textId="368B064E" w:rsidR="00B05ADC" w:rsidRDefault="00B05ADC" w:rsidP="00184FD4">
      <w:pPr>
        <w:rPr>
          <w:b/>
        </w:rPr>
      </w:pPr>
    </w:p>
    <w:p w14:paraId="7CEB0366" w14:textId="77777777" w:rsidR="00B05ADC" w:rsidRDefault="00B05ADC" w:rsidP="006042E5">
      <w:pPr>
        <w:ind w:left="720"/>
        <w:rPr>
          <w:b/>
        </w:rPr>
      </w:pPr>
    </w:p>
    <w:p w14:paraId="68207F8D" w14:textId="6DF3F34B" w:rsidR="00B05ADC" w:rsidRDefault="00B05ADC" w:rsidP="00B05ADC">
      <w:pPr>
        <w:pStyle w:val="ListParagraph"/>
        <w:numPr>
          <w:ilvl w:val="0"/>
          <w:numId w:val="22"/>
        </w:numPr>
        <w:rPr>
          <w:b/>
        </w:rPr>
      </w:pPr>
      <w:r w:rsidRPr="00B05ADC">
        <w:rPr>
          <w:b/>
        </w:rPr>
        <w:t xml:space="preserve">Check </w:t>
      </w:r>
      <w:proofErr w:type="spellStart"/>
      <w:r w:rsidRPr="00B05ADC">
        <w:rPr>
          <w:b/>
        </w:rPr>
        <w:t>lumi</w:t>
      </w:r>
      <w:proofErr w:type="spellEnd"/>
      <w:r w:rsidRPr="00B05ADC">
        <w:rPr>
          <w:b/>
        </w:rPr>
        <w:t xml:space="preserve"> scalers PS/ST/(TOF)</w:t>
      </w:r>
    </w:p>
    <w:p w14:paraId="42C965E1" w14:textId="638B7D89" w:rsidR="00B05ADC" w:rsidRPr="00FC0A18" w:rsidRDefault="00AB35F6" w:rsidP="00AB35F6">
      <w:pPr>
        <w:pStyle w:val="ListParagraph"/>
        <w:numPr>
          <w:ilvl w:val="0"/>
          <w:numId w:val="44"/>
        </w:numPr>
      </w:pPr>
      <w:r w:rsidRPr="00FC0A18">
        <w:t xml:space="preserve">Check scalers implemented on the GTP level, required to monitor </w:t>
      </w:r>
    </w:p>
    <w:p w14:paraId="795BDFF6" w14:textId="6A95EFCE" w:rsidR="00AB35F6" w:rsidRPr="00FC0A18" w:rsidRDefault="00FC0A18" w:rsidP="00AB35F6">
      <w:pPr>
        <w:pStyle w:val="ListParagraph"/>
        <w:ind w:left="1080"/>
      </w:pPr>
      <w:r>
        <w:t>l</w:t>
      </w:r>
      <w:r w:rsidR="00AB35F6" w:rsidRPr="00FC0A18">
        <w:t xml:space="preserve">uminosity (relative target thickness). </w:t>
      </w:r>
      <w:r>
        <w:t xml:space="preserve"> Some of these scalers</w:t>
      </w:r>
      <w:r w:rsidR="00AB35F6" w:rsidRPr="00FC0A18">
        <w:t xml:space="preserve"> can be checked during </w:t>
      </w:r>
      <w:proofErr w:type="spellStart"/>
      <w:r w:rsidR="00AB35F6" w:rsidRPr="00FC0A18">
        <w:t>GlueX</w:t>
      </w:r>
      <w:proofErr w:type="spellEnd"/>
      <w:r w:rsidR="00AB35F6" w:rsidRPr="00FC0A18">
        <w:t xml:space="preserve"> operation using </w:t>
      </w:r>
      <w:r>
        <w:t xml:space="preserve">a </w:t>
      </w:r>
      <w:r w:rsidR="00AB35F6" w:rsidRPr="00FC0A18">
        <w:t>LH</w:t>
      </w:r>
      <w:r w:rsidR="00AB35F6" w:rsidRPr="00FC0A18">
        <w:rPr>
          <w:vertAlign w:val="subscript"/>
        </w:rPr>
        <w:t>2</w:t>
      </w:r>
      <w:r w:rsidR="00AB35F6" w:rsidRPr="00FC0A18">
        <w:t xml:space="preserve"> target.</w:t>
      </w:r>
    </w:p>
    <w:p w14:paraId="45E800F0" w14:textId="77777777" w:rsidR="00AB35F6" w:rsidRPr="00AB35F6" w:rsidRDefault="00AB35F6" w:rsidP="00AB35F6">
      <w:pPr>
        <w:pStyle w:val="ListParagraph"/>
        <w:ind w:left="1080"/>
        <w:rPr>
          <w:b/>
        </w:rPr>
      </w:pPr>
    </w:p>
    <w:p w14:paraId="1F5B12D4" w14:textId="7F662B28" w:rsidR="00B05ADC" w:rsidRDefault="00B05ADC" w:rsidP="00B05ADC">
      <w:pPr>
        <w:pStyle w:val="ListParagraph"/>
        <w:numPr>
          <w:ilvl w:val="0"/>
          <w:numId w:val="22"/>
        </w:numPr>
        <w:rPr>
          <w:b/>
        </w:rPr>
      </w:pPr>
      <w:r w:rsidRPr="00B05ADC">
        <w:rPr>
          <w:b/>
        </w:rPr>
        <w:t>C</w:t>
      </w:r>
      <w:r w:rsidR="007B44E2">
        <w:rPr>
          <w:b/>
        </w:rPr>
        <w:t>ompton Cross Section Measurement</w:t>
      </w:r>
    </w:p>
    <w:p w14:paraId="4E29F67D" w14:textId="77777777" w:rsidR="007B44E2" w:rsidRPr="007B44E2" w:rsidRDefault="007B44E2" w:rsidP="007B44E2">
      <w:pPr>
        <w:pStyle w:val="ListParagraph"/>
        <w:rPr>
          <w:b/>
        </w:rPr>
      </w:pPr>
    </w:p>
    <w:p w14:paraId="3EEF713F" w14:textId="607FDB62" w:rsidR="007B44E2" w:rsidRPr="007B44E2" w:rsidRDefault="007B44E2" w:rsidP="007B44E2">
      <w:pPr>
        <w:pStyle w:val="ListParagraph"/>
        <w:numPr>
          <w:ilvl w:val="0"/>
          <w:numId w:val="41"/>
        </w:numPr>
      </w:pPr>
      <w:r w:rsidRPr="007B44E2">
        <w:t>All tagger counters are switched on</w:t>
      </w:r>
    </w:p>
    <w:p w14:paraId="45BEAC94" w14:textId="77777777" w:rsidR="007B44E2" w:rsidRPr="00B05ADC" w:rsidRDefault="007B44E2" w:rsidP="007B44E2">
      <w:pPr>
        <w:pStyle w:val="ListParagraph"/>
        <w:rPr>
          <w:b/>
        </w:rPr>
      </w:pPr>
    </w:p>
    <w:p w14:paraId="7E36CD7F" w14:textId="4533C4FA" w:rsidR="00B05ADC" w:rsidRDefault="00F21784" w:rsidP="00B05ADC">
      <w:pPr>
        <w:pStyle w:val="ListParagraph"/>
      </w:pPr>
      <w:r>
        <w:rPr>
          <w:b/>
        </w:rPr>
        <w:t xml:space="preserve">Phase </w:t>
      </w:r>
      <w:r w:rsidRPr="00F21784">
        <w:t xml:space="preserve">I  </w:t>
      </w:r>
      <w:r w:rsidR="007B44E2">
        <w:t xml:space="preserve">  Small beam intensity</w:t>
      </w:r>
      <w:r>
        <w:t xml:space="preserve"> </w:t>
      </w:r>
      <w:r w:rsidRPr="00F21784">
        <w:t xml:space="preserve">(30 </w:t>
      </w:r>
      <w:proofErr w:type="spellStart"/>
      <w:r w:rsidRPr="00F21784">
        <w:t>nA</w:t>
      </w:r>
      <w:proofErr w:type="spellEnd"/>
      <w:r w:rsidRPr="00F21784">
        <w:t>,  3</w:t>
      </w:r>
      <w:r w:rsidRPr="00F21784">
        <w:sym w:font="Symbol" w:char="F0D7"/>
      </w:r>
      <w:r w:rsidRPr="00F21784">
        <w:t>10</w:t>
      </w:r>
      <w:r w:rsidRPr="00F21784">
        <w:rPr>
          <w:vertAlign w:val="superscript"/>
        </w:rPr>
        <w:t>-4</w:t>
      </w:r>
      <w:r w:rsidRPr="00F21784">
        <w:t xml:space="preserve">  X</w:t>
      </w:r>
      <w:r w:rsidRPr="00F21784">
        <w:rPr>
          <w:vertAlign w:val="subscript"/>
        </w:rPr>
        <w:t>0</w:t>
      </w:r>
      <w:r w:rsidRPr="00F21784">
        <w:t xml:space="preserve"> radiator</w:t>
      </w:r>
      <w:r>
        <w:t xml:space="preserve">)                </w:t>
      </w:r>
    </w:p>
    <w:p w14:paraId="0997DB42" w14:textId="7C82123E" w:rsidR="00F21784" w:rsidRDefault="00F21784" w:rsidP="00B05ADC">
      <w:pPr>
        <w:pStyle w:val="ListParagraph"/>
        <w:rPr>
          <w:b/>
        </w:rPr>
      </w:pPr>
      <w:r>
        <w:rPr>
          <w:b/>
        </w:rPr>
        <w:lastRenderedPageBreak/>
        <w:t xml:space="preserve">             </w:t>
      </w:r>
    </w:p>
    <w:p w14:paraId="1067123E" w14:textId="77777777" w:rsidR="00681209" w:rsidRDefault="00F21784" w:rsidP="00B05ADC">
      <w:pPr>
        <w:pStyle w:val="ListParagraph"/>
      </w:pPr>
      <w:r w:rsidRPr="007B44E2">
        <w:t xml:space="preserve">                    </w:t>
      </w:r>
      <w:r w:rsidR="00681209">
        <w:t>Total rate of the</w:t>
      </w:r>
      <w:r w:rsidRPr="007B44E2">
        <w:t xml:space="preserve"> TAGH</w:t>
      </w:r>
      <w:r w:rsidR="00681209">
        <w:t xml:space="preserve"> counters in the energy range</w:t>
      </w:r>
    </w:p>
    <w:p w14:paraId="084F91EC" w14:textId="1F49FDA2" w:rsidR="00F21784" w:rsidRPr="007B44E2" w:rsidRDefault="00681209" w:rsidP="00B05ADC">
      <w:pPr>
        <w:pStyle w:val="ListParagraph"/>
      </w:pPr>
      <w:r>
        <w:t xml:space="preserve">                                              </w:t>
      </w:r>
      <w:r w:rsidR="00F21784" w:rsidRPr="007B44E2">
        <w:t xml:space="preserve"> 6-12 GeV, ~36 MHz</w:t>
      </w:r>
    </w:p>
    <w:p w14:paraId="747A9CC8" w14:textId="77777777" w:rsidR="00681209" w:rsidRDefault="00681209" w:rsidP="00B05ADC">
      <w:pPr>
        <w:pStyle w:val="ListParagraph"/>
      </w:pPr>
    </w:p>
    <w:p w14:paraId="3B6DA1D8" w14:textId="208E38AC" w:rsidR="00681209" w:rsidRDefault="00681209" w:rsidP="00B05ADC">
      <w:pPr>
        <w:pStyle w:val="ListParagraph"/>
      </w:pPr>
      <w:r>
        <w:t xml:space="preserve">                    The fraction of accidental hits in the TAGH </w:t>
      </w:r>
      <w:r w:rsidR="007B44E2">
        <w:t xml:space="preserve">in a </w:t>
      </w:r>
      <w:r w:rsidR="00F21784" w:rsidRPr="007B44E2">
        <w:t xml:space="preserve">4 ns time </w:t>
      </w:r>
    </w:p>
    <w:p w14:paraId="525BDB18" w14:textId="1EDDA1DD" w:rsidR="00F21784" w:rsidRDefault="00681209" w:rsidP="00B05ADC">
      <w:pPr>
        <w:pStyle w:val="ListParagraph"/>
      </w:pPr>
      <w:r>
        <w:t xml:space="preserve">                                                   </w:t>
      </w:r>
      <w:r w:rsidR="00F21784" w:rsidRPr="007B44E2">
        <w:t>window:  15 %</w:t>
      </w:r>
    </w:p>
    <w:p w14:paraId="379762D8" w14:textId="77777777" w:rsidR="00681209" w:rsidRPr="007B44E2" w:rsidRDefault="00681209" w:rsidP="00B05ADC">
      <w:pPr>
        <w:pStyle w:val="ListParagraph"/>
      </w:pPr>
    </w:p>
    <w:p w14:paraId="43BE752D" w14:textId="34BB1621" w:rsidR="007B44E2" w:rsidRPr="007B44E2" w:rsidRDefault="00F21784" w:rsidP="00B05ADC">
      <w:pPr>
        <w:pStyle w:val="ListParagraph"/>
      </w:pPr>
      <w:r w:rsidRPr="007B44E2">
        <w:t xml:space="preserve">    </w:t>
      </w:r>
      <w:r w:rsidR="00681209">
        <w:t xml:space="preserve">                Compton rate for counters around </w:t>
      </w:r>
      <w:r w:rsidR="007B44E2">
        <w:t xml:space="preserve"> </w:t>
      </w:r>
      <w:r w:rsidR="00681209">
        <w:t xml:space="preserve">6 </w:t>
      </w:r>
      <w:proofErr w:type="spellStart"/>
      <w:r w:rsidR="00681209">
        <w:t>Gev</w:t>
      </w:r>
      <w:proofErr w:type="spellEnd"/>
      <w:r w:rsidR="00681209">
        <w:t xml:space="preserve"> </w:t>
      </w:r>
      <w:r w:rsidR="007B44E2">
        <w:t>(</w:t>
      </w:r>
      <w:r w:rsidR="007B44E2" w:rsidRPr="007B44E2">
        <w:t>100 MeV window</w:t>
      </w:r>
      <w:r w:rsidR="007B44E2">
        <w:t>)</w:t>
      </w:r>
      <w:r w:rsidRPr="007B44E2">
        <w:t xml:space="preserve">: </w:t>
      </w:r>
    </w:p>
    <w:p w14:paraId="4EFBFB3E" w14:textId="711C8ED8" w:rsidR="00F21784" w:rsidRPr="007B44E2" w:rsidRDefault="007B44E2" w:rsidP="007B44E2">
      <w:pPr>
        <w:pStyle w:val="ListParagraph"/>
      </w:pPr>
      <w:r w:rsidRPr="007B44E2">
        <w:t xml:space="preserve">                                                </w:t>
      </w:r>
      <w:r>
        <w:t xml:space="preserve">3 Hz, </w:t>
      </w:r>
      <w:r w:rsidR="00681209">
        <w:t xml:space="preserve">based on </w:t>
      </w:r>
      <w:r w:rsidRPr="007B44E2">
        <w:t xml:space="preserve">Liping </w:t>
      </w:r>
      <w:r>
        <w:t>studies</w:t>
      </w:r>
      <w:r w:rsidR="00F21784" w:rsidRPr="007B44E2">
        <w:t xml:space="preserve"> </w:t>
      </w:r>
    </w:p>
    <w:p w14:paraId="257F7998" w14:textId="7861C237" w:rsidR="00F21784" w:rsidRPr="00F21784" w:rsidRDefault="00F21784" w:rsidP="00B05ADC">
      <w:pPr>
        <w:pStyle w:val="ListParagraph"/>
      </w:pPr>
    </w:p>
    <w:p w14:paraId="490FB274" w14:textId="4B8D3BBD" w:rsidR="00F21784" w:rsidRDefault="007B44E2" w:rsidP="00F21784">
      <w:pPr>
        <w:tabs>
          <w:tab w:val="left" w:pos="7350"/>
        </w:tabs>
        <w:rPr>
          <w:b/>
        </w:rPr>
      </w:pPr>
      <w:r>
        <w:rPr>
          <w:b/>
        </w:rPr>
        <w:t xml:space="preserve">             Phase </w:t>
      </w:r>
      <w:r w:rsidRPr="00F21784">
        <w:t>I</w:t>
      </w:r>
      <w:r>
        <w:t>I</w:t>
      </w:r>
      <w:r w:rsidRPr="00F21784">
        <w:t xml:space="preserve">  </w:t>
      </w:r>
      <w:r>
        <w:t xml:space="preserve">  </w:t>
      </w:r>
      <w:proofErr w:type="spellStart"/>
      <w:r>
        <w:t>PrimEx</w:t>
      </w:r>
      <w:proofErr w:type="spellEnd"/>
      <w:r>
        <w:t xml:space="preserve"> D production luminosity</w:t>
      </w:r>
      <w:r w:rsidRPr="00F21784">
        <w:t xml:space="preserve"> </w:t>
      </w:r>
      <w:r>
        <w:t xml:space="preserve"> </w:t>
      </w:r>
      <w:r w:rsidRPr="00F21784">
        <w:t>(</w:t>
      </w:r>
      <w:r>
        <w:t>100</w:t>
      </w:r>
      <w:r w:rsidRPr="00F21784">
        <w:t xml:space="preserve"> </w:t>
      </w:r>
      <w:proofErr w:type="spellStart"/>
      <w:r w:rsidRPr="00F21784">
        <w:t>nA</w:t>
      </w:r>
      <w:proofErr w:type="spellEnd"/>
      <w:r w:rsidRPr="00F21784">
        <w:t>,  3</w:t>
      </w:r>
      <w:r w:rsidRPr="00F21784">
        <w:sym w:font="Symbol" w:char="F0D7"/>
      </w:r>
      <w:r w:rsidRPr="00F21784">
        <w:t>10</w:t>
      </w:r>
      <w:r w:rsidRPr="00F21784">
        <w:rPr>
          <w:vertAlign w:val="superscript"/>
        </w:rPr>
        <w:t>-4</w:t>
      </w:r>
      <w:r w:rsidRPr="00F21784">
        <w:t xml:space="preserve">  X</w:t>
      </w:r>
      <w:r w:rsidRPr="00F21784">
        <w:rPr>
          <w:vertAlign w:val="subscript"/>
        </w:rPr>
        <w:t>0</w:t>
      </w:r>
      <w:r w:rsidRPr="00F21784">
        <w:t xml:space="preserve"> radiator</w:t>
      </w:r>
      <w:r>
        <w:t>)</w:t>
      </w:r>
      <w:r w:rsidR="00F21784">
        <w:rPr>
          <w:b/>
        </w:rPr>
        <w:tab/>
      </w:r>
    </w:p>
    <w:p w14:paraId="16C0368D" w14:textId="199E385E" w:rsidR="007B44E2" w:rsidRDefault="007B44E2" w:rsidP="00F21784">
      <w:pPr>
        <w:tabs>
          <w:tab w:val="left" w:pos="7350"/>
        </w:tabs>
        <w:rPr>
          <w:b/>
        </w:rPr>
      </w:pPr>
    </w:p>
    <w:p w14:paraId="65E52299" w14:textId="226D271E" w:rsidR="007B44E2" w:rsidRDefault="007B44E2" w:rsidP="00F21784">
      <w:pPr>
        <w:tabs>
          <w:tab w:val="left" w:pos="7350"/>
        </w:tabs>
        <w:rPr>
          <w:b/>
        </w:rPr>
      </w:pPr>
    </w:p>
    <w:sectPr w:rsidR="007B44E2" w:rsidSect="00824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6362"/>
    <w:multiLevelType w:val="hybridMultilevel"/>
    <w:tmpl w:val="8E8656C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811A2"/>
    <w:multiLevelType w:val="hybridMultilevel"/>
    <w:tmpl w:val="557007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10386"/>
    <w:multiLevelType w:val="hybridMultilevel"/>
    <w:tmpl w:val="9DBE23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7A3F0F"/>
    <w:multiLevelType w:val="hybridMultilevel"/>
    <w:tmpl w:val="B21212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83624"/>
    <w:multiLevelType w:val="hybridMultilevel"/>
    <w:tmpl w:val="729647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3181D"/>
    <w:multiLevelType w:val="hybridMultilevel"/>
    <w:tmpl w:val="E91EE5FC"/>
    <w:lvl w:ilvl="0" w:tplc="A9CEE24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07D32"/>
    <w:multiLevelType w:val="hybridMultilevel"/>
    <w:tmpl w:val="A87C2EFE"/>
    <w:lvl w:ilvl="0" w:tplc="92E6EDE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928AB"/>
    <w:multiLevelType w:val="hybridMultilevel"/>
    <w:tmpl w:val="636A6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A22F6"/>
    <w:multiLevelType w:val="hybridMultilevel"/>
    <w:tmpl w:val="A7981220"/>
    <w:lvl w:ilvl="0" w:tplc="1D42C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72847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E09BA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72CE3"/>
    <w:multiLevelType w:val="hybridMultilevel"/>
    <w:tmpl w:val="547A5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648"/>
    <w:multiLevelType w:val="hybridMultilevel"/>
    <w:tmpl w:val="FD6492D4"/>
    <w:lvl w:ilvl="0" w:tplc="4234510A">
      <w:start w:val="15"/>
      <w:numFmt w:val="bullet"/>
      <w:lvlText w:val=""/>
      <w:lvlJc w:val="left"/>
      <w:pPr>
        <w:ind w:left="124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42CC1"/>
    <w:multiLevelType w:val="hybridMultilevel"/>
    <w:tmpl w:val="4A4484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755AD"/>
    <w:multiLevelType w:val="hybridMultilevel"/>
    <w:tmpl w:val="BC8CD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C2EFC"/>
    <w:multiLevelType w:val="hybridMultilevel"/>
    <w:tmpl w:val="54BC45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47822E5"/>
    <w:multiLevelType w:val="hybridMultilevel"/>
    <w:tmpl w:val="7F229C16"/>
    <w:lvl w:ilvl="0" w:tplc="6376317A">
      <w:start w:val="1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7866B7"/>
    <w:multiLevelType w:val="hybridMultilevel"/>
    <w:tmpl w:val="B1D4969C"/>
    <w:lvl w:ilvl="0" w:tplc="92E6E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92DF2"/>
    <w:multiLevelType w:val="hybridMultilevel"/>
    <w:tmpl w:val="3806B818"/>
    <w:lvl w:ilvl="0" w:tplc="941A1F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874F36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F82CCA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14077"/>
    <w:multiLevelType w:val="hybridMultilevel"/>
    <w:tmpl w:val="D604FF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9B37FE"/>
    <w:multiLevelType w:val="hybridMultilevel"/>
    <w:tmpl w:val="68B6843A"/>
    <w:lvl w:ilvl="0" w:tplc="E79A7AC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E22C1C"/>
    <w:multiLevelType w:val="hybridMultilevel"/>
    <w:tmpl w:val="11C4CE0C"/>
    <w:lvl w:ilvl="0" w:tplc="8E000FD8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C0AF0"/>
    <w:multiLevelType w:val="hybridMultilevel"/>
    <w:tmpl w:val="7FB025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F45"/>
    <w:multiLevelType w:val="hybridMultilevel"/>
    <w:tmpl w:val="33801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C86C05"/>
    <w:multiLevelType w:val="hybridMultilevel"/>
    <w:tmpl w:val="5B2E58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8C4AFB"/>
    <w:multiLevelType w:val="hybridMultilevel"/>
    <w:tmpl w:val="A8C63A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F16D21"/>
    <w:multiLevelType w:val="hybridMultilevel"/>
    <w:tmpl w:val="C23621B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4943DC"/>
    <w:multiLevelType w:val="hybridMultilevel"/>
    <w:tmpl w:val="36720564"/>
    <w:lvl w:ilvl="0" w:tplc="96B29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4C7424"/>
    <w:multiLevelType w:val="hybridMultilevel"/>
    <w:tmpl w:val="A560CC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5F5159"/>
    <w:multiLevelType w:val="hybridMultilevel"/>
    <w:tmpl w:val="2F52A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32767"/>
    <w:multiLevelType w:val="hybridMultilevel"/>
    <w:tmpl w:val="ED128EE6"/>
    <w:lvl w:ilvl="0" w:tplc="C2C47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7861B7"/>
    <w:multiLevelType w:val="hybridMultilevel"/>
    <w:tmpl w:val="C70A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F5A12"/>
    <w:multiLevelType w:val="hybridMultilevel"/>
    <w:tmpl w:val="D7384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329AF"/>
    <w:multiLevelType w:val="hybridMultilevel"/>
    <w:tmpl w:val="3016285E"/>
    <w:lvl w:ilvl="0" w:tplc="EED4C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71BD0"/>
    <w:multiLevelType w:val="hybridMultilevel"/>
    <w:tmpl w:val="66CC154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4D10B0"/>
    <w:multiLevelType w:val="hybridMultilevel"/>
    <w:tmpl w:val="D5DAAC90"/>
    <w:lvl w:ilvl="0" w:tplc="16B2052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504D7"/>
    <w:multiLevelType w:val="hybridMultilevel"/>
    <w:tmpl w:val="55041002"/>
    <w:lvl w:ilvl="0" w:tplc="4234510A">
      <w:start w:val="15"/>
      <w:numFmt w:val="bullet"/>
      <w:lvlText w:val=""/>
      <w:lvlJc w:val="left"/>
      <w:pPr>
        <w:ind w:left="5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9" w15:restartNumberingAfterBreak="0">
    <w:nsid w:val="6CC92C1A"/>
    <w:multiLevelType w:val="hybridMultilevel"/>
    <w:tmpl w:val="D0C47424"/>
    <w:lvl w:ilvl="0" w:tplc="80CCA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6F158F"/>
    <w:multiLevelType w:val="hybridMultilevel"/>
    <w:tmpl w:val="73086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501D"/>
    <w:multiLevelType w:val="hybridMultilevel"/>
    <w:tmpl w:val="50DED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565D2"/>
    <w:multiLevelType w:val="hybridMultilevel"/>
    <w:tmpl w:val="CB8AF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C2419"/>
    <w:multiLevelType w:val="hybridMultilevel"/>
    <w:tmpl w:val="14846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28"/>
  </w:num>
  <w:num w:numId="5">
    <w:abstractNumId w:val="39"/>
  </w:num>
  <w:num w:numId="6">
    <w:abstractNumId w:val="8"/>
  </w:num>
  <w:num w:numId="7">
    <w:abstractNumId w:val="6"/>
  </w:num>
  <w:num w:numId="8">
    <w:abstractNumId w:val="18"/>
  </w:num>
  <w:num w:numId="9">
    <w:abstractNumId w:val="35"/>
  </w:num>
  <w:num w:numId="10">
    <w:abstractNumId w:val="29"/>
  </w:num>
  <w:num w:numId="11">
    <w:abstractNumId w:val="9"/>
  </w:num>
  <w:num w:numId="12">
    <w:abstractNumId w:val="20"/>
  </w:num>
  <w:num w:numId="13">
    <w:abstractNumId w:val="16"/>
  </w:num>
  <w:num w:numId="14">
    <w:abstractNumId w:val="5"/>
  </w:num>
  <w:num w:numId="15">
    <w:abstractNumId w:val="23"/>
  </w:num>
  <w:num w:numId="16">
    <w:abstractNumId w:val="37"/>
  </w:num>
  <w:num w:numId="17">
    <w:abstractNumId w:val="38"/>
  </w:num>
  <w:num w:numId="18">
    <w:abstractNumId w:val="12"/>
  </w:num>
  <w:num w:numId="19">
    <w:abstractNumId w:val="42"/>
  </w:num>
  <w:num w:numId="20">
    <w:abstractNumId w:val="0"/>
  </w:num>
  <w:num w:numId="21">
    <w:abstractNumId w:val="33"/>
  </w:num>
  <w:num w:numId="22">
    <w:abstractNumId w:val="7"/>
  </w:num>
  <w:num w:numId="23">
    <w:abstractNumId w:val="17"/>
  </w:num>
  <w:num w:numId="24">
    <w:abstractNumId w:val="4"/>
  </w:num>
  <w:num w:numId="25">
    <w:abstractNumId w:val="30"/>
  </w:num>
  <w:num w:numId="26">
    <w:abstractNumId w:val="31"/>
  </w:num>
  <w:num w:numId="27">
    <w:abstractNumId w:val="36"/>
  </w:num>
  <w:num w:numId="28">
    <w:abstractNumId w:val="40"/>
  </w:num>
  <w:num w:numId="29">
    <w:abstractNumId w:val="13"/>
  </w:num>
  <w:num w:numId="30">
    <w:abstractNumId w:val="2"/>
  </w:num>
  <w:num w:numId="31">
    <w:abstractNumId w:val="15"/>
  </w:num>
  <w:num w:numId="32">
    <w:abstractNumId w:val="43"/>
  </w:num>
  <w:num w:numId="33">
    <w:abstractNumId w:val="25"/>
  </w:num>
  <w:num w:numId="34">
    <w:abstractNumId w:val="1"/>
  </w:num>
  <w:num w:numId="35">
    <w:abstractNumId w:val="26"/>
  </w:num>
  <w:num w:numId="36">
    <w:abstractNumId w:val="21"/>
  </w:num>
  <w:num w:numId="37">
    <w:abstractNumId w:val="24"/>
  </w:num>
  <w:num w:numId="38">
    <w:abstractNumId w:val="41"/>
  </w:num>
  <w:num w:numId="39">
    <w:abstractNumId w:val="22"/>
  </w:num>
  <w:num w:numId="40">
    <w:abstractNumId w:val="27"/>
  </w:num>
  <w:num w:numId="41">
    <w:abstractNumId w:val="3"/>
  </w:num>
  <w:num w:numId="42">
    <w:abstractNumId w:val="19"/>
  </w:num>
  <w:num w:numId="43">
    <w:abstractNumId w:val="1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6A"/>
    <w:rsid w:val="00063224"/>
    <w:rsid w:val="000B206A"/>
    <w:rsid w:val="000F2BDB"/>
    <w:rsid w:val="000F7D49"/>
    <w:rsid w:val="00104860"/>
    <w:rsid w:val="0011105C"/>
    <w:rsid w:val="00184FD4"/>
    <w:rsid w:val="00213996"/>
    <w:rsid w:val="002433B0"/>
    <w:rsid w:val="0024460F"/>
    <w:rsid w:val="002A603F"/>
    <w:rsid w:val="0034164F"/>
    <w:rsid w:val="003743AB"/>
    <w:rsid w:val="003D3406"/>
    <w:rsid w:val="004150E5"/>
    <w:rsid w:val="00442F62"/>
    <w:rsid w:val="00443A99"/>
    <w:rsid w:val="00451AE3"/>
    <w:rsid w:val="0049246C"/>
    <w:rsid w:val="004C7AF5"/>
    <w:rsid w:val="004F5B94"/>
    <w:rsid w:val="005144A4"/>
    <w:rsid w:val="005154CE"/>
    <w:rsid w:val="00526022"/>
    <w:rsid w:val="0053149B"/>
    <w:rsid w:val="0058110D"/>
    <w:rsid w:val="005C51E2"/>
    <w:rsid w:val="006042E5"/>
    <w:rsid w:val="00637E55"/>
    <w:rsid w:val="00662AB2"/>
    <w:rsid w:val="00681209"/>
    <w:rsid w:val="00692D1B"/>
    <w:rsid w:val="00731F21"/>
    <w:rsid w:val="0077560F"/>
    <w:rsid w:val="007938B0"/>
    <w:rsid w:val="007B44E2"/>
    <w:rsid w:val="007B63D7"/>
    <w:rsid w:val="007E1B48"/>
    <w:rsid w:val="0080711B"/>
    <w:rsid w:val="00824D2B"/>
    <w:rsid w:val="00880EAC"/>
    <w:rsid w:val="00884F76"/>
    <w:rsid w:val="00885489"/>
    <w:rsid w:val="008E50B6"/>
    <w:rsid w:val="009112F4"/>
    <w:rsid w:val="0091525D"/>
    <w:rsid w:val="009332F0"/>
    <w:rsid w:val="00962573"/>
    <w:rsid w:val="009C6527"/>
    <w:rsid w:val="009D77EF"/>
    <w:rsid w:val="00A12685"/>
    <w:rsid w:val="00A23EE3"/>
    <w:rsid w:val="00A27FFB"/>
    <w:rsid w:val="00A8489B"/>
    <w:rsid w:val="00AB35F6"/>
    <w:rsid w:val="00AB4C1F"/>
    <w:rsid w:val="00AD1E3B"/>
    <w:rsid w:val="00B05ADC"/>
    <w:rsid w:val="00B256E3"/>
    <w:rsid w:val="00B32232"/>
    <w:rsid w:val="00BB5E88"/>
    <w:rsid w:val="00C32BF1"/>
    <w:rsid w:val="00C35E72"/>
    <w:rsid w:val="00C86804"/>
    <w:rsid w:val="00CD5779"/>
    <w:rsid w:val="00CF45F5"/>
    <w:rsid w:val="00CF67E1"/>
    <w:rsid w:val="00D317B6"/>
    <w:rsid w:val="00D62441"/>
    <w:rsid w:val="00D62D1F"/>
    <w:rsid w:val="00D91F97"/>
    <w:rsid w:val="00DA0610"/>
    <w:rsid w:val="00DC039B"/>
    <w:rsid w:val="00DF00BB"/>
    <w:rsid w:val="00E238D6"/>
    <w:rsid w:val="00E315CA"/>
    <w:rsid w:val="00E43977"/>
    <w:rsid w:val="00E439C7"/>
    <w:rsid w:val="00EC7E02"/>
    <w:rsid w:val="00F02939"/>
    <w:rsid w:val="00F04627"/>
    <w:rsid w:val="00F21784"/>
    <w:rsid w:val="00F410AC"/>
    <w:rsid w:val="00F44B7D"/>
    <w:rsid w:val="00FC0A18"/>
    <w:rsid w:val="00FE3C03"/>
    <w:rsid w:val="00FE5732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3D672"/>
  <w14:defaultImageDpi w14:val="300"/>
  <w15:docId w15:val="{095A2BAB-34A8-44B3-978A-732BF763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9B"/>
    <w:pPr>
      <w:ind w:left="720"/>
      <w:contextualSpacing/>
    </w:pPr>
  </w:style>
  <w:style w:type="table" w:styleId="TableGrid">
    <w:name w:val="Table Grid"/>
    <w:basedOn w:val="TableNormal"/>
    <w:uiPriority w:val="59"/>
    <w:rsid w:val="00374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FBB5FC79</Template>
  <TotalTime>28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Gasparian</dc:creator>
  <cp:keywords/>
  <dc:description/>
  <cp:lastModifiedBy>Alexander Somov</cp:lastModifiedBy>
  <cp:revision>12</cp:revision>
  <dcterms:created xsi:type="dcterms:W3CDTF">2018-09-20T21:49:00Z</dcterms:created>
  <dcterms:modified xsi:type="dcterms:W3CDTF">2018-11-15T13:17:00Z</dcterms:modified>
</cp:coreProperties>
</file>