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CA80B" w14:textId="284237C8" w:rsidR="000D7AB1" w:rsidRDefault="009139C1" w:rsidP="00C065F1">
      <w:pPr>
        <w:ind w:left="720" w:hanging="360"/>
      </w:pPr>
      <w:r>
        <w:softHyphen/>
      </w:r>
    </w:p>
    <w:p w14:paraId="6D97994A" w14:textId="77777777"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14:paraId="6BE0B047" w14:textId="77777777" w:rsidR="000D7AB1" w:rsidRDefault="000D7AB1" w:rsidP="000D7AB1">
      <w:pPr>
        <w:pStyle w:val="ListParagraph"/>
        <w:rPr>
          <w:rFonts w:ascii="Times New Roman" w:eastAsia="Times New Roman" w:hAnsi="Times New Roman" w:cs="Times New Roman"/>
        </w:rPr>
      </w:pPr>
    </w:p>
    <w:p w14:paraId="25D79280"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14:paraId="5A1BF1F8" w14:textId="77777777" w:rsidR="000D7AB1" w:rsidRDefault="000D7AB1" w:rsidP="000D7AB1"/>
    <w:p w14:paraId="03A28475" w14:textId="77777777" w:rsidR="002F55A4" w:rsidRDefault="000D7AB1" w:rsidP="00CA3065">
      <w:pPr>
        <w:jc w:val="both"/>
      </w:pPr>
      <w:r>
        <w:t xml:space="preserve">We run with </w:t>
      </w:r>
      <w:proofErr w:type="spellStart"/>
      <w:r>
        <w:t>GlueX</w:t>
      </w:r>
      <w:proofErr w:type="spellEnd"/>
      <w:r>
        <w:t xml:space="preserve"> in standard configuration using the standard diamond radiator with the coherent peak at approximately 9 GeV</w:t>
      </w:r>
      <w:r w:rsidR="00BA143E">
        <w:t xml:space="preserve"> (energy range </w:t>
      </w:r>
      <w:r w:rsidR="00F02C63">
        <w:t xml:space="preserve">8.4 - 9.1 GeV), </w:t>
      </w:r>
      <w:r w:rsidR="00F02C63" w:rsidRPr="002E3CF7">
        <w:t>but we also note that we are flexible to run at somewhat lower energy and are not as precisely sensitive to the machine energy</w:t>
      </w:r>
      <w:r w:rsidRPr="002E3CF7">
        <w:t>.</w:t>
      </w:r>
      <w:r w:rsidR="002F55A4">
        <w:t xml:space="preserve"> </w:t>
      </w:r>
    </w:p>
    <w:p w14:paraId="78C38CFE" w14:textId="2DD899AC" w:rsidR="009E6710" w:rsidRPr="006B5D79" w:rsidRDefault="002F55A4" w:rsidP="0006368B">
      <w:pPr>
        <w:jc w:val="both"/>
        <w:rPr>
          <w:rFonts w:ascii="Times" w:hAnsi="Times" w:cs="Times"/>
          <w:sz w:val="22"/>
          <w:szCs w:val="22"/>
        </w:rPr>
      </w:pPr>
      <w:r>
        <w:t>The ph</w:t>
      </w:r>
      <w:r w:rsidR="00E9667E">
        <w:t>oton flux in the experiment is</w:t>
      </w:r>
      <w:r>
        <w:t xml:space="preserve"> 2.5 times smaller than the </w:t>
      </w:r>
      <w:r w:rsidR="00CF5588">
        <w:t xml:space="preserve">flux of the high-luminosity </w:t>
      </w:r>
      <w:proofErr w:type="spellStart"/>
      <w:r w:rsidR="00CF5588">
        <w:t>GlueX</w:t>
      </w:r>
      <w:proofErr w:type="spellEnd"/>
      <w:r w:rsidR="00CF5588">
        <w:t xml:space="preserve"> II experiment, </w:t>
      </w:r>
      <w:r w:rsidR="00CF5588">
        <w:rPr>
          <w:rFonts w:ascii="Times" w:hAnsi="Times" w:cs="Times"/>
          <w:sz w:val="22"/>
          <w:szCs w:val="22"/>
        </w:rPr>
        <w:t xml:space="preserve"> E12-12-002</w:t>
      </w:r>
      <w:r w:rsidR="009E6710">
        <w:rPr>
          <w:rFonts w:ascii="Times" w:hAnsi="Times" w:cs="Times"/>
          <w:sz w:val="22"/>
          <w:szCs w:val="22"/>
        </w:rPr>
        <w:t>,</w:t>
      </w:r>
      <w:r w:rsidR="00CF5588">
        <w:rPr>
          <w:rFonts w:ascii="Times" w:hAnsi="Times" w:cs="Times"/>
          <w:sz w:val="22"/>
          <w:szCs w:val="22"/>
        </w:rPr>
        <w:t xml:space="preserve"> (</w:t>
      </w:r>
      <w:r>
        <w:t>and about 5 times smaller th</w:t>
      </w:r>
      <w:r w:rsidR="00E9667E">
        <w:t xml:space="preserve">an the </w:t>
      </w:r>
      <w:proofErr w:type="spellStart"/>
      <w:r w:rsidR="00E9667E">
        <w:t>GlueX</w:t>
      </w:r>
      <w:proofErr w:type="spellEnd"/>
      <w:r w:rsidR="00E9667E">
        <w:t xml:space="preserve"> designed flux) and</w:t>
      </w:r>
      <w:r>
        <w:t xml:space="preserve"> constitute</w:t>
      </w:r>
      <w:r w:rsidR="00E9667E">
        <w:t>s to</w:t>
      </w:r>
      <w:r>
        <w:t xml:space="preserve"> about </w:t>
      </w:r>
      <w:r>
        <w:t>2x10</w:t>
      </w:r>
      <w:r w:rsidRPr="008014C4">
        <w:rPr>
          <w:vertAlign w:val="superscript"/>
        </w:rPr>
        <w:t>7</w:t>
      </w:r>
      <w:r>
        <w:t xml:space="preserve"> photons/s</w:t>
      </w:r>
      <w:r>
        <w:t>ec i</w:t>
      </w:r>
      <w:r w:rsidR="00CF5588">
        <w:t xml:space="preserve">n the coherent peak region. </w:t>
      </w:r>
      <w:r w:rsidR="00CF5588">
        <w:rPr>
          <w:rFonts w:ascii="Times" w:hAnsi="Times" w:cs="Times"/>
          <w:sz w:val="22"/>
          <w:szCs w:val="22"/>
        </w:rPr>
        <w:t>The photon beam will be produce on a 4</w:t>
      </w:r>
      <w:r w:rsidR="00CF5588">
        <w:rPr>
          <w:rFonts w:ascii="Times" w:hAnsi="Times" w:cs="Times"/>
          <w:sz w:val="22"/>
          <w:szCs w:val="22"/>
        </w:rPr>
        <w:sym w:font="Symbol" w:char="F0D7"/>
      </w:r>
      <w:r w:rsidR="00CF5588">
        <w:rPr>
          <w:rFonts w:ascii="Times" w:hAnsi="Times" w:cs="Times"/>
          <w:sz w:val="22"/>
          <w:szCs w:val="22"/>
        </w:rPr>
        <w:t>10</w:t>
      </w:r>
      <w:r w:rsidR="00CF5588">
        <w:rPr>
          <w:rFonts w:ascii="Times" w:hAnsi="Times" w:cs="Times"/>
          <w:sz w:val="22"/>
          <w:szCs w:val="22"/>
          <w:vertAlign w:val="superscript"/>
        </w:rPr>
        <w:t>-4</w:t>
      </w:r>
      <w:r w:rsidR="009E6710">
        <w:rPr>
          <w:rFonts w:ascii="Times" w:hAnsi="Times" w:cs="Times"/>
          <w:sz w:val="22"/>
          <w:szCs w:val="22"/>
        </w:rPr>
        <w:t xml:space="preserve"> R.L. diamond radiator by an</w:t>
      </w:r>
      <w:r w:rsidR="00CF5588">
        <w:rPr>
          <w:rFonts w:ascii="Times" w:hAnsi="Times" w:cs="Times"/>
          <w:sz w:val="22"/>
          <w:szCs w:val="22"/>
        </w:rPr>
        <w:t xml:space="preserve"> electron beam with the current of about 140 </w:t>
      </w:r>
      <w:proofErr w:type="spellStart"/>
      <w:r w:rsidR="00CF5588">
        <w:rPr>
          <w:rFonts w:ascii="Times" w:hAnsi="Times" w:cs="Times"/>
          <w:sz w:val="22"/>
          <w:szCs w:val="22"/>
        </w:rPr>
        <w:t>nA</w:t>
      </w:r>
      <w:r w:rsidR="00CF5588">
        <w:rPr>
          <w:rFonts w:ascii="Times" w:hAnsi="Times" w:cs="Times"/>
          <w:sz w:val="22"/>
          <w:szCs w:val="22"/>
        </w:rPr>
        <w:t>.</w:t>
      </w:r>
      <w:proofErr w:type="spellEnd"/>
      <w:r w:rsidR="009E6710">
        <w:rPr>
          <w:rFonts w:ascii="Times" w:hAnsi="Times" w:cs="Times"/>
          <w:sz w:val="22"/>
          <w:szCs w:val="22"/>
        </w:rPr>
        <w:t xml:space="preserve"> </w:t>
      </w:r>
      <w:r w:rsidR="009E6710">
        <w:rPr>
          <w:rFonts w:ascii="Times" w:hAnsi="Times" w:cs="Times"/>
          <w:sz w:val="22"/>
          <w:szCs w:val="22"/>
        </w:rPr>
        <w:t xml:space="preserve">The experiment will collect data using </w:t>
      </w:r>
      <w:proofErr w:type="gramStart"/>
      <w:r w:rsidR="009E6710">
        <w:rPr>
          <w:rFonts w:ascii="Times" w:hAnsi="Times" w:cs="Times"/>
          <w:sz w:val="22"/>
          <w:szCs w:val="22"/>
        </w:rPr>
        <w:t>3</w:t>
      </w:r>
      <w:proofErr w:type="gramEnd"/>
      <w:r w:rsidR="009E6710">
        <w:rPr>
          <w:rFonts w:ascii="Times" w:hAnsi="Times" w:cs="Times"/>
          <w:sz w:val="22"/>
          <w:szCs w:val="22"/>
        </w:rPr>
        <w:t xml:space="preserve"> targets: </w:t>
      </w:r>
      <w:r w:rsidR="009E6710">
        <w:rPr>
          <w:rFonts w:ascii="Times" w:hAnsi="Times" w:cs="Times"/>
          <w:sz w:val="22"/>
          <w:szCs w:val="22"/>
        </w:rPr>
        <w:t xml:space="preserve">7 days on </w:t>
      </w:r>
      <w:r w:rsidR="009E6710">
        <w:rPr>
          <w:rFonts w:ascii="Times" w:hAnsi="Times" w:cs="Times"/>
          <w:sz w:val="22"/>
          <w:szCs w:val="22"/>
          <w:vertAlign w:val="superscript"/>
        </w:rPr>
        <w:t>12</w:t>
      </w:r>
      <w:r w:rsidR="009E6710">
        <w:rPr>
          <w:rFonts w:ascii="Times" w:hAnsi="Times" w:cs="Times"/>
          <w:sz w:val="22"/>
          <w:szCs w:val="22"/>
        </w:rPr>
        <w:t>C</w:t>
      </w:r>
      <w:r w:rsidR="009E6710">
        <w:rPr>
          <w:rFonts w:ascii="Times" w:hAnsi="Times" w:cs="Times"/>
          <w:sz w:val="22"/>
          <w:szCs w:val="22"/>
        </w:rPr>
        <w:t xml:space="preserve"> (7% R.L.)</w:t>
      </w:r>
      <w:r w:rsidR="009E6710">
        <w:rPr>
          <w:rFonts w:ascii="Times" w:hAnsi="Times" w:cs="Times"/>
          <w:sz w:val="22"/>
          <w:szCs w:val="22"/>
        </w:rPr>
        <w:t xml:space="preserve">, </w:t>
      </w:r>
      <w:r w:rsidR="009E6710">
        <w:rPr>
          <w:rFonts w:ascii="Times" w:hAnsi="Times" w:cs="Times"/>
          <w:sz w:val="22"/>
          <w:szCs w:val="22"/>
        </w:rPr>
        <w:t xml:space="preserve">4.5 days on </w:t>
      </w:r>
      <w:r w:rsidR="009E6710">
        <w:rPr>
          <w:rFonts w:ascii="Times" w:hAnsi="Times" w:cs="Times"/>
          <w:sz w:val="22"/>
          <w:szCs w:val="22"/>
        </w:rPr>
        <w:t>liquid D</w:t>
      </w:r>
      <w:r w:rsidR="009E6710">
        <w:rPr>
          <w:rFonts w:ascii="Times" w:hAnsi="Times" w:cs="Times"/>
          <w:sz w:val="22"/>
          <w:szCs w:val="22"/>
        </w:rPr>
        <w:t xml:space="preserve"> (</w:t>
      </w:r>
      <w:r w:rsidR="0006368B">
        <w:rPr>
          <w:rFonts w:ascii="Times" w:hAnsi="Times" w:cs="Times"/>
          <w:sz w:val="22"/>
          <w:szCs w:val="22"/>
        </w:rPr>
        <w:t>4.1 % R.L.)</w:t>
      </w:r>
      <w:r w:rsidR="009E6710">
        <w:rPr>
          <w:rFonts w:ascii="Times" w:hAnsi="Times" w:cs="Times"/>
          <w:sz w:val="22"/>
          <w:szCs w:val="22"/>
        </w:rPr>
        <w:t xml:space="preserve">, and </w:t>
      </w:r>
      <w:r w:rsidR="0006368B">
        <w:rPr>
          <w:rFonts w:ascii="Times" w:hAnsi="Times" w:cs="Times"/>
          <w:sz w:val="22"/>
          <w:szCs w:val="22"/>
        </w:rPr>
        <w:t xml:space="preserve">one day </w:t>
      </w:r>
      <w:r w:rsidR="009E6710">
        <w:rPr>
          <w:rFonts w:ascii="Times" w:hAnsi="Times" w:cs="Times"/>
          <w:sz w:val="22"/>
          <w:szCs w:val="22"/>
        </w:rPr>
        <w:t xml:space="preserve">liquid </w:t>
      </w:r>
      <w:r w:rsidR="009E6710">
        <w:rPr>
          <w:rFonts w:ascii="Times" w:hAnsi="Times" w:cs="Times"/>
          <w:sz w:val="22"/>
          <w:szCs w:val="22"/>
          <w:vertAlign w:val="superscript"/>
        </w:rPr>
        <w:t>4</w:t>
      </w:r>
      <w:r w:rsidR="009E6710">
        <w:rPr>
          <w:rFonts w:ascii="Times" w:hAnsi="Times" w:cs="Times"/>
          <w:sz w:val="22"/>
          <w:szCs w:val="22"/>
        </w:rPr>
        <w:t>He</w:t>
      </w:r>
      <w:r w:rsidR="0006368B">
        <w:rPr>
          <w:rFonts w:ascii="Times" w:hAnsi="Times" w:cs="Times"/>
          <w:sz w:val="22"/>
          <w:szCs w:val="22"/>
        </w:rPr>
        <w:t xml:space="preserve"> (4 % R.L.)</w:t>
      </w:r>
      <w:r w:rsidR="009E6710">
        <w:rPr>
          <w:rFonts w:ascii="Times" w:hAnsi="Times" w:cs="Times"/>
          <w:sz w:val="22"/>
          <w:szCs w:val="22"/>
        </w:rPr>
        <w:t>. The experiment will also acquire calibration data using an empty target run.</w:t>
      </w:r>
      <w:r w:rsidR="009E6710">
        <w:rPr>
          <w:rFonts w:ascii="Times" w:hAnsi="Times" w:cs="Times"/>
          <w:sz w:val="22"/>
          <w:szCs w:val="22"/>
        </w:rPr>
        <w:t xml:space="preserve"> </w:t>
      </w:r>
      <w:r w:rsidR="009E6710">
        <w:t xml:space="preserve">The run plan of the SRC experiment </w:t>
      </w:r>
      <w:proofErr w:type="gramStart"/>
      <w:r w:rsidR="003B2AA3">
        <w:t xml:space="preserve">is </w:t>
      </w:r>
      <w:r w:rsidR="0006368B">
        <w:t>presented</w:t>
      </w:r>
      <w:proofErr w:type="gramEnd"/>
      <w:r w:rsidR="0006368B">
        <w:t xml:space="preserve"> in Table </w:t>
      </w:r>
      <w:r w:rsidR="009E6710">
        <w:t>I</w:t>
      </w:r>
      <w:r w:rsidR="009E6710">
        <w:t>.</w:t>
      </w:r>
    </w:p>
    <w:p w14:paraId="1A7F7D6B" w14:textId="77777777" w:rsidR="000D7AB1" w:rsidRPr="000D7AB1" w:rsidRDefault="000D7AB1" w:rsidP="000D7AB1"/>
    <w:p w14:paraId="27FB37C8"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14:paraId="6B97B930" w14:textId="77777777" w:rsidR="000D7AB1" w:rsidRDefault="000D7AB1" w:rsidP="000D7AB1"/>
    <w:p w14:paraId="36A855DB" w14:textId="77777777" w:rsidR="000D7AB1" w:rsidRDefault="000D7AB1" w:rsidP="00CA3065">
      <w:pPr>
        <w:jc w:val="both"/>
      </w:pPr>
      <w:r>
        <w:t xml:space="preserve">We will run with a 30 cm-long cell that has a copper heat shield installed around the outside for </w:t>
      </w:r>
      <w:proofErr w:type="gramStart"/>
      <w:r>
        <w:t>both</w:t>
      </w:r>
      <w:proofErr w:type="gramEnd"/>
      <w:r>
        <w:t xml:space="preserve"> the deuterium and 4He running (both ~4% radiation length). We will run a</w:t>
      </w:r>
      <w:r w:rsidR="00334D9B">
        <w:t>n 8-</w:t>
      </w:r>
      <w:r w:rsidR="00FA528F">
        <w:t>foil</w:t>
      </w:r>
      <w:r>
        <w:t xml:space="preserve"> carbon foil target </w:t>
      </w:r>
      <w:r w:rsidR="00FA528F">
        <w:t xml:space="preserve">in total </w:t>
      </w:r>
      <w:r>
        <w:t>7% radiation length</w:t>
      </w:r>
      <w:r w:rsidR="00334D9B">
        <w:t xml:space="preserve"> (each foil is 0.24 cm)</w:t>
      </w:r>
      <w:r>
        <w:t xml:space="preserve">. </w:t>
      </w:r>
      <w:r w:rsidR="00334D9B">
        <w:t>The carbon foils will span the 30 cm target length.</w:t>
      </w:r>
    </w:p>
    <w:p w14:paraId="72F2904B" w14:textId="77777777" w:rsidR="000D7AB1" w:rsidRPr="000D7AB1" w:rsidRDefault="000D7AB1" w:rsidP="000D7AB1"/>
    <w:p w14:paraId="5E967000"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14:paraId="4C53996C" w14:textId="77777777" w:rsidR="000D7AB1" w:rsidRDefault="000D7AB1" w:rsidP="000D7AB1"/>
    <w:p w14:paraId="3E31B3E1" w14:textId="77777777" w:rsidR="00BF2713" w:rsidRDefault="00BF2713" w:rsidP="00CA3065">
      <w:pPr>
        <w:jc w:val="both"/>
      </w:pPr>
      <w:r>
        <w:t xml:space="preserve">Spectrometer and detectors will be in standard </w:t>
      </w:r>
      <w:proofErr w:type="spellStart"/>
      <w:r>
        <w:t>GlueX</w:t>
      </w:r>
      <w:proofErr w:type="spellEnd"/>
      <w:r>
        <w:t xml:space="preserve"> configuration. Detector support will come from Hall D staff members and responsible parties have confirmed (see </w:t>
      </w:r>
      <w:hyperlink r:id="rId5" w:history="1">
        <w:r w:rsidRPr="00BF2713">
          <w:rPr>
            <w:color w:val="0000FF"/>
            <w:u w:val="single"/>
          </w:rPr>
          <w:t>https://halldweb.jlab.org/level-1/manpower.pdf</w:t>
        </w:r>
      </w:hyperlink>
      <w:r>
        <w:t>).</w:t>
      </w:r>
    </w:p>
    <w:p w14:paraId="13CE8AF2" w14:textId="77777777" w:rsidR="000D7AB1" w:rsidRPr="000D7AB1" w:rsidRDefault="000D7AB1" w:rsidP="000D7AB1"/>
    <w:p w14:paraId="75B50EF9"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w:t>
      </w:r>
      <w:proofErr w:type="gramStart"/>
      <w:r w:rsidRPr="003217F3">
        <w:rPr>
          <w:rFonts w:ascii="Times New Roman" w:eastAsia="Times New Roman" w:hAnsi="Times New Roman" w:cs="Times New Roman"/>
          <w:b/>
        </w:rPr>
        <w:t>Are the radiation levels expected to be generated</w:t>
      </w:r>
      <w:proofErr w:type="gramEnd"/>
      <w:r w:rsidRPr="003217F3">
        <w:rPr>
          <w:rFonts w:ascii="Times New Roman" w:eastAsia="Times New Roman" w:hAnsi="Times New Roman" w:cs="Times New Roman"/>
          <w:b/>
        </w:rPr>
        <w:t xml:space="preserve"> in the hall acceptable? </w:t>
      </w:r>
    </w:p>
    <w:p w14:paraId="3E0C54FA" w14:textId="77777777" w:rsidR="00BF2713" w:rsidRDefault="00BF2713" w:rsidP="00BF2713"/>
    <w:p w14:paraId="7A24D1A9" w14:textId="270FC009" w:rsidR="003217F3" w:rsidRPr="007D35B1" w:rsidRDefault="00F64E92" w:rsidP="007D35B1">
      <w:pPr>
        <w:jc w:val="both"/>
      </w:pPr>
      <w:r>
        <w:t xml:space="preserve">Our radiation levels </w:t>
      </w:r>
      <w:proofErr w:type="gramStart"/>
      <w:r>
        <w:t>are expected</w:t>
      </w:r>
      <w:proofErr w:type="gramEnd"/>
      <w:r>
        <w:t xml:space="preserve"> to be acceptable in the Hall. </w:t>
      </w:r>
      <w:r w:rsidR="001758F9">
        <w:t xml:space="preserve">We are working with the </w:t>
      </w:r>
      <w:proofErr w:type="spellStart"/>
      <w:r w:rsidR="001758F9">
        <w:t>JLab</w:t>
      </w:r>
      <w:proofErr w:type="spellEnd"/>
      <w:r w:rsidR="001758F9">
        <w:t xml:space="preserve"> Radiation Control Group to estimate the backgrounds </w:t>
      </w:r>
      <w:r>
        <w:t xml:space="preserve">from </w:t>
      </w:r>
      <w:r w:rsidR="001758F9">
        <w:t xml:space="preserve">the targets using FLUKA and GEANT simulations. The neutron background is important to understand for the </w:t>
      </w:r>
      <w:proofErr w:type="spellStart"/>
      <w:r w:rsidR="001758F9">
        <w:t>SiPM</w:t>
      </w:r>
      <w:proofErr w:type="spellEnd"/>
      <w:r w:rsidR="001758F9">
        <w:t xml:space="preserve"> operation. Our photon flux is 5 times smaller than that proposed for </w:t>
      </w:r>
      <w:proofErr w:type="spellStart"/>
      <w:r w:rsidR="001758F9">
        <w:t>GlueX</w:t>
      </w:r>
      <w:proofErr w:type="spellEnd"/>
      <w:r w:rsidR="001758F9">
        <w:t xml:space="preserve"> design. FLUKA and GEANT simulations, evaluated for the proposed luminosity, show that the neutron background induced by the 4He target is about 4-5 times larger than the hydrogen target and therefore, should not present any issues as we run </w:t>
      </w:r>
      <w:r>
        <w:t>at x5 less flux. The estimated neutron dose equivalent rate in Hall D at the ceiling induced by the deuterium target is less than 0.1 mrem/</w:t>
      </w:r>
      <w:proofErr w:type="gramStart"/>
      <w:r>
        <w:t>h which</w:t>
      </w:r>
      <w:proofErr w:type="gramEnd"/>
      <w:r>
        <w:t xml:space="preserve"> is deemed acceptable by </w:t>
      </w:r>
      <w:proofErr w:type="spellStart"/>
      <w:r>
        <w:t>RadCon</w:t>
      </w:r>
      <w:proofErr w:type="spellEnd"/>
      <w:r>
        <w:t xml:space="preserve">. Additionally, </w:t>
      </w:r>
      <w:proofErr w:type="gramStart"/>
      <w:r>
        <w:t>we’ve</w:t>
      </w:r>
      <w:proofErr w:type="gramEnd"/>
      <w:r>
        <w:t xml:space="preserve"> coordinated with </w:t>
      </w:r>
      <w:proofErr w:type="spellStart"/>
      <w:r>
        <w:t>RadCon</w:t>
      </w:r>
      <w:proofErr w:type="spellEnd"/>
      <w:r>
        <w:t xml:space="preserve"> to install TLDs close to the target and implement Bonner spheres to determine the energy spectrum of the neutrons close to the target.</w:t>
      </w:r>
      <w:r w:rsidR="007D35B1">
        <w:t xml:space="preserve"> </w:t>
      </w:r>
      <w:r>
        <w:lastRenderedPageBreak/>
        <w:t xml:space="preserve">We will begin our running with carbon to check the rates. </w:t>
      </w:r>
      <w:r w:rsidR="003217F3">
        <w:t xml:space="preserve">If rates become unacceptable, we will reduce luminosity. </w:t>
      </w:r>
      <w:r w:rsidR="00FA528F" w:rsidRPr="00FA528F">
        <w:rPr>
          <w:color w:val="000000" w:themeColor="text1"/>
        </w:rPr>
        <w:t xml:space="preserve">If </w:t>
      </w:r>
      <w:r>
        <w:rPr>
          <w:color w:val="000000" w:themeColor="text1"/>
        </w:rPr>
        <w:t xml:space="preserve">the rates become a problem for </w:t>
      </w:r>
      <w:r w:rsidR="00FA528F" w:rsidRPr="00FA528F">
        <w:rPr>
          <w:color w:val="000000" w:themeColor="text1"/>
        </w:rPr>
        <w:t xml:space="preserve">deuterium, we can reduce current or skip </w:t>
      </w:r>
      <w:ins w:id="0" w:author="Axel Schmidt" w:date="2020-04-14T09:25:00Z">
        <w:r w:rsidR="00C43B76">
          <w:rPr>
            <w:color w:val="000000" w:themeColor="text1"/>
          </w:rPr>
          <w:t xml:space="preserve">deuterium and run </w:t>
        </w:r>
      </w:ins>
      <w:del w:id="1" w:author="Axel Schmidt" w:date="2020-04-14T09:25:00Z">
        <w:r w:rsidR="00FA528F" w:rsidRPr="00FA528F" w:rsidDel="00C43B76">
          <w:rPr>
            <w:color w:val="000000" w:themeColor="text1"/>
          </w:rPr>
          <w:delText>and go to</w:delText>
        </w:r>
      </w:del>
      <w:ins w:id="2" w:author="Axel Schmidt" w:date="2020-04-14T09:26:00Z">
        <w:r w:rsidR="00C43B76">
          <w:rPr>
            <w:color w:val="000000" w:themeColor="text1"/>
          </w:rPr>
          <w:t>with the remaining time on</w:t>
        </w:r>
      </w:ins>
      <w:r w:rsidR="00FA528F" w:rsidRPr="00FA528F">
        <w:rPr>
          <w:color w:val="000000" w:themeColor="text1"/>
        </w:rPr>
        <w:t xml:space="preserve"> </w:t>
      </w:r>
      <w:r w:rsidR="00FA528F" w:rsidRPr="00C43B76">
        <w:rPr>
          <w:color w:val="000000" w:themeColor="text1"/>
          <w:vertAlign w:val="superscript"/>
          <w:rPrChange w:id="3" w:author="Axel Schmidt" w:date="2020-04-14T09:26:00Z">
            <w:rPr>
              <w:color w:val="000000" w:themeColor="text1"/>
            </w:rPr>
          </w:rPrChange>
        </w:rPr>
        <w:t>4</w:t>
      </w:r>
      <w:r w:rsidR="00FA528F" w:rsidRPr="00FA528F">
        <w:rPr>
          <w:color w:val="000000" w:themeColor="text1"/>
        </w:rPr>
        <w:t>He.</w:t>
      </w:r>
    </w:p>
    <w:p w14:paraId="718C2E3D" w14:textId="77777777" w:rsidR="003217F3" w:rsidRPr="00BF2713" w:rsidRDefault="003217F3" w:rsidP="00BF2713"/>
    <w:p w14:paraId="29D6BF17"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14:paraId="2E6DA29C" w14:textId="77777777" w:rsidR="00BF2713" w:rsidRDefault="00BF2713" w:rsidP="00BF2713"/>
    <w:p w14:paraId="3F03F890" w14:textId="77777777" w:rsidR="00FA528F" w:rsidRDefault="00FA528F" w:rsidP="00CA3065">
      <w:pPr>
        <w:jc w:val="both"/>
        <w:rPr>
          <w:color w:val="C00000"/>
        </w:rPr>
      </w:pPr>
      <w:r w:rsidRPr="007E5F44">
        <w:rPr>
          <w:color w:val="000000" w:themeColor="text1"/>
        </w:rPr>
        <w:t xml:space="preserve">Nominal </w:t>
      </w:r>
      <w:proofErr w:type="spellStart"/>
      <w:r w:rsidRPr="007E5F44">
        <w:rPr>
          <w:color w:val="000000" w:themeColor="text1"/>
        </w:rPr>
        <w:t>GlueX</w:t>
      </w:r>
      <w:proofErr w:type="spellEnd"/>
      <w:r w:rsidRPr="007E5F44">
        <w:rPr>
          <w:color w:val="000000" w:themeColor="text1"/>
        </w:rPr>
        <w:t xml:space="preserve"> trigger rate at a photon flux of 5x10</w:t>
      </w:r>
      <w:r w:rsidRPr="007E5F44">
        <w:rPr>
          <w:color w:val="000000" w:themeColor="text1"/>
          <w:vertAlign w:val="superscript"/>
        </w:rPr>
        <w:t>7</w:t>
      </w:r>
      <w:r w:rsidR="007E5F44">
        <w:rPr>
          <w:color w:val="000000" w:themeColor="text1"/>
          <w:vertAlign w:val="superscript"/>
        </w:rPr>
        <w:t xml:space="preserve"> </w:t>
      </w:r>
      <w:r w:rsidR="007E5F44">
        <w:rPr>
          <w:color w:val="000000" w:themeColor="text1"/>
        </w:rPr>
        <w:t>photons/s</w:t>
      </w:r>
      <w:r w:rsidRPr="007E5F44">
        <w:rPr>
          <w:color w:val="000000" w:themeColor="text1"/>
        </w:rPr>
        <w:t xml:space="preserve">, is a trigger rate of about 80 kHz, 90% live time, and a corresponding data rate of 1.1 GB/s. For our experiment, we will lower the ECAL and BCAL thresholds so that we are sensitive to minimum ionizing particles, and we will include the start counter in the trigger. This configuration </w:t>
      </w:r>
      <w:proofErr w:type="gramStart"/>
      <w:r w:rsidRPr="007E5F44">
        <w:rPr>
          <w:color w:val="000000" w:themeColor="text1"/>
        </w:rPr>
        <w:t>was tested</w:t>
      </w:r>
      <w:proofErr w:type="gramEnd"/>
      <w:r w:rsidRPr="007E5F44">
        <w:rPr>
          <w:color w:val="000000" w:themeColor="text1"/>
        </w:rPr>
        <w:t xml:space="preserve"> in Feb 2020 (see </w:t>
      </w:r>
      <w:r w:rsidR="007E5F44" w:rsidRPr="007E5F44">
        <w:rPr>
          <w:color w:val="000000" w:themeColor="text1"/>
        </w:rPr>
        <w:t>https://halldweb.jlab.org/level-1/src</w:t>
      </w:r>
      <w:r w:rsidRPr="007E5F44">
        <w:rPr>
          <w:color w:val="000000" w:themeColor="text1"/>
        </w:rPr>
        <w:t>)</w:t>
      </w:r>
      <w:r w:rsidR="007E5F44" w:rsidRPr="007E5F44">
        <w:rPr>
          <w:color w:val="000000" w:themeColor="text1"/>
        </w:rPr>
        <w:t xml:space="preserve"> with the 5x10</w:t>
      </w:r>
      <w:r w:rsidR="007E5F44" w:rsidRPr="007E5F44">
        <w:rPr>
          <w:color w:val="000000" w:themeColor="text1"/>
          <w:vertAlign w:val="superscript"/>
        </w:rPr>
        <w:t>7</w:t>
      </w:r>
      <w:r w:rsidR="007E5F44" w:rsidRPr="007E5F44">
        <w:rPr>
          <w:color w:val="000000" w:themeColor="text1"/>
        </w:rPr>
        <w:t xml:space="preserve"> photon flux</w:t>
      </w:r>
      <w:r w:rsidRPr="007E5F44">
        <w:rPr>
          <w:color w:val="000000" w:themeColor="text1"/>
        </w:rPr>
        <w:t xml:space="preserve">. </w:t>
      </w:r>
      <w:r w:rsidR="00BC4FDD">
        <w:rPr>
          <w:color w:val="000000" w:themeColor="text1"/>
        </w:rPr>
        <w:t xml:space="preserve">The tested trigger required a hit in the start counter and reduced the energy thresholds in the BCAL and FCAL to 180 and 250 MeV, respectively. These thresholds are set below the minimum ionizing particle threshold so that we accept proton and pion final states. </w:t>
      </w:r>
      <w:r w:rsidRPr="007E5F44">
        <w:rPr>
          <w:color w:val="000000" w:themeColor="text1"/>
        </w:rPr>
        <w:t xml:space="preserve">This </w:t>
      </w:r>
      <w:r w:rsidR="00BC4FDD">
        <w:rPr>
          <w:color w:val="000000" w:themeColor="text1"/>
        </w:rPr>
        <w:t xml:space="preserve">configuration </w:t>
      </w:r>
      <w:r w:rsidRPr="007E5F44">
        <w:rPr>
          <w:color w:val="000000" w:themeColor="text1"/>
        </w:rPr>
        <w:t xml:space="preserve">yields a trigger rate of </w:t>
      </w:r>
      <w:r w:rsidR="00BC4FDD">
        <w:rPr>
          <w:color w:val="000000" w:themeColor="text1"/>
        </w:rPr>
        <w:t>7</w:t>
      </w:r>
      <w:r w:rsidRPr="007E5F44">
        <w:rPr>
          <w:color w:val="000000" w:themeColor="text1"/>
        </w:rPr>
        <w:t>8 kHz, 90</w:t>
      </w:r>
      <w:r w:rsidR="00BC4FDD">
        <w:rPr>
          <w:color w:val="000000" w:themeColor="text1"/>
        </w:rPr>
        <w:t>%</w:t>
      </w:r>
      <w:r w:rsidRPr="007E5F44">
        <w:rPr>
          <w:color w:val="000000" w:themeColor="text1"/>
        </w:rPr>
        <w:t xml:space="preserve"> live </w:t>
      </w:r>
      <w:proofErr w:type="gramStart"/>
      <w:r w:rsidRPr="007E5F44">
        <w:rPr>
          <w:color w:val="000000" w:themeColor="text1"/>
        </w:rPr>
        <w:t>time, and a corresponding data rate of approximately 1 GB/s</w:t>
      </w:r>
      <w:proofErr w:type="gramEnd"/>
      <w:r w:rsidR="00BC4FDD">
        <w:rPr>
          <w:color w:val="000000" w:themeColor="text1"/>
        </w:rPr>
        <w:t xml:space="preserve"> (albeit at nominal </w:t>
      </w:r>
      <w:proofErr w:type="spellStart"/>
      <w:r w:rsidR="00BC4FDD">
        <w:rPr>
          <w:color w:val="000000" w:themeColor="text1"/>
        </w:rPr>
        <w:t>GlueX</w:t>
      </w:r>
      <w:proofErr w:type="spellEnd"/>
      <w:r w:rsidR="00BC4FDD">
        <w:rPr>
          <w:color w:val="000000" w:themeColor="text1"/>
        </w:rPr>
        <w:t xml:space="preserve"> photon flux as stated above)</w:t>
      </w:r>
      <w:r w:rsidRPr="007E5F44">
        <w:rPr>
          <w:color w:val="000000" w:themeColor="text1"/>
        </w:rPr>
        <w:t xml:space="preserve">. </w:t>
      </w:r>
      <w:r w:rsidR="007E5F44" w:rsidRPr="007E5F44">
        <w:rPr>
          <w:color w:val="000000" w:themeColor="text1"/>
        </w:rPr>
        <w:t>Our experiment will run with a photon flux of 2x10</w:t>
      </w:r>
      <w:r w:rsidR="007E5F44" w:rsidRPr="007E5F44">
        <w:rPr>
          <w:color w:val="000000" w:themeColor="text1"/>
          <w:vertAlign w:val="superscript"/>
        </w:rPr>
        <w:t>7</w:t>
      </w:r>
      <w:r w:rsidR="007E5F44" w:rsidRPr="007E5F44">
        <w:rPr>
          <w:color w:val="000000" w:themeColor="text1"/>
        </w:rPr>
        <w:t xml:space="preserve">, but our carbon target will be double the radiation lengths of the nominal hydrogen </w:t>
      </w:r>
      <w:proofErr w:type="spellStart"/>
      <w:r w:rsidR="007E5F44" w:rsidRPr="007E5F44">
        <w:rPr>
          <w:color w:val="000000" w:themeColor="text1"/>
        </w:rPr>
        <w:t>GlueX</w:t>
      </w:r>
      <w:proofErr w:type="spellEnd"/>
      <w:r w:rsidR="007E5F44" w:rsidRPr="007E5F44">
        <w:rPr>
          <w:color w:val="000000" w:themeColor="text1"/>
        </w:rPr>
        <w:t xml:space="preserve"> target.</w:t>
      </w:r>
      <w:r w:rsidR="007E5F44">
        <w:rPr>
          <w:color w:val="000000" w:themeColor="text1"/>
        </w:rPr>
        <w:t xml:space="preserve"> We expect that the hadronic backgrounds from the nuclear target will be smaller due to </w:t>
      </w:r>
      <w:r w:rsidR="00197C90">
        <w:rPr>
          <w:color w:val="000000" w:themeColor="text1"/>
        </w:rPr>
        <w:t xml:space="preserve">larger </w:t>
      </w:r>
      <w:r w:rsidR="007E5F44">
        <w:rPr>
          <w:color w:val="000000" w:themeColor="text1"/>
        </w:rPr>
        <w:t>attenuation effects</w:t>
      </w:r>
      <w:r w:rsidR="00BC4FDD">
        <w:rPr>
          <w:color w:val="000000" w:themeColor="text1"/>
        </w:rPr>
        <w:t xml:space="preserve"> (scaling approximately as </w:t>
      </w:r>
      <w:r w:rsidR="00BC4FDD" w:rsidRPr="00BC4FDD">
        <w:rPr>
          <w:i/>
          <w:color w:val="000000" w:themeColor="text1"/>
        </w:rPr>
        <w:t>A</w:t>
      </w:r>
      <w:r w:rsidR="00BC4FDD" w:rsidRPr="00BC4FDD">
        <w:rPr>
          <w:i/>
          <w:color w:val="000000" w:themeColor="text1"/>
          <w:vertAlign w:val="superscript"/>
        </w:rPr>
        <w:t>2/3</w:t>
      </w:r>
      <w:r w:rsidR="00BC4FDD">
        <w:rPr>
          <w:color w:val="000000" w:themeColor="text1"/>
        </w:rPr>
        <w:t>)</w:t>
      </w:r>
      <w:r w:rsidR="007E5F44">
        <w:rPr>
          <w:color w:val="000000" w:themeColor="text1"/>
        </w:rPr>
        <w:t xml:space="preserve"> and the electromagnetic backgrounds should scale with the radiation length. </w:t>
      </w:r>
      <w:r w:rsidR="007E5F44" w:rsidRPr="007E5F44">
        <w:rPr>
          <w:color w:val="000000" w:themeColor="text1"/>
        </w:rPr>
        <w:t xml:space="preserve"> </w:t>
      </w:r>
    </w:p>
    <w:p w14:paraId="16638781" w14:textId="77777777" w:rsidR="00BF2713" w:rsidRPr="00BF2713" w:rsidRDefault="00BF2713" w:rsidP="00BF2713"/>
    <w:p w14:paraId="03521584"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w:t>
      </w:r>
      <w:proofErr w:type="gramStart"/>
      <w:r w:rsidRPr="00BF2713">
        <w:rPr>
          <w:rFonts w:ascii="Times New Roman" w:eastAsia="Times New Roman" w:hAnsi="Times New Roman" w:cs="Times New Roman"/>
          <w:b/>
        </w:rPr>
        <w:t>manpower</w:t>
      </w:r>
      <w:proofErr w:type="gramEnd"/>
      <w:r w:rsidRPr="00BF2713">
        <w:rPr>
          <w:rFonts w:ascii="Times New Roman" w:eastAsia="Times New Roman" w:hAnsi="Times New Roman" w:cs="Times New Roman"/>
          <w:b/>
        </w:rPr>
        <w:t xml:space="preserve"> and other resources necessary to complete them on time in place? </w:t>
      </w:r>
    </w:p>
    <w:p w14:paraId="7F101E86" w14:textId="77777777" w:rsidR="00BF2713" w:rsidRDefault="00BF2713" w:rsidP="00BF2713"/>
    <w:p w14:paraId="286FF604" w14:textId="77777777" w:rsidR="007E5F44" w:rsidRDefault="007E5F44" w:rsidP="00CA3065">
      <w:pPr>
        <w:jc w:val="both"/>
      </w:pPr>
      <w:r>
        <w:t xml:space="preserve">We have adequate </w:t>
      </w:r>
      <w:proofErr w:type="gramStart"/>
      <w:r>
        <w:t>manpower</w:t>
      </w:r>
      <w:proofErr w:type="gramEnd"/>
      <w:r>
        <w:t xml:space="preserve"> from our group to cover shifts, calibrations, and analyses (TAU/MIT/ODU/GWU). We invite the </w:t>
      </w:r>
      <w:proofErr w:type="spellStart"/>
      <w:r>
        <w:t>GlueX</w:t>
      </w:r>
      <w:proofErr w:type="spellEnd"/>
      <w:r>
        <w:t xml:space="preserve"> collaboration to join in shifts and analysis. </w:t>
      </w:r>
    </w:p>
    <w:p w14:paraId="6A3DC141" w14:textId="77777777" w:rsidR="00BF2713" w:rsidRPr="00BF2713" w:rsidRDefault="00BF2713" w:rsidP="00BF2713"/>
    <w:p w14:paraId="5E2BD798"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14:paraId="52FABB28" w14:textId="77777777" w:rsidR="00BF2713" w:rsidRDefault="00BF2713" w:rsidP="00BF2713"/>
    <w:p w14:paraId="77EADEAB" w14:textId="77777777" w:rsidR="00BF2713" w:rsidRDefault="00BF2713" w:rsidP="00CA3065">
      <w:pPr>
        <w:jc w:val="both"/>
      </w:pPr>
      <w:r>
        <w:t xml:space="preserve">Yes. This is all standard </w:t>
      </w:r>
      <w:proofErr w:type="spellStart"/>
      <w:r>
        <w:t>GlueX</w:t>
      </w:r>
      <w:proofErr w:type="spellEnd"/>
      <w:r w:rsidR="003217F3">
        <w:t xml:space="preserve"> calibration and procedures.</w:t>
      </w:r>
      <w:r>
        <w:t xml:space="preserve"> </w:t>
      </w:r>
      <w:r w:rsidR="00AB41F3">
        <w:t xml:space="preserve">All basic calibrations done with </w:t>
      </w:r>
      <w:proofErr w:type="spellStart"/>
      <w:r w:rsidR="00AB41F3">
        <w:t>PrimEx</w:t>
      </w:r>
      <w:proofErr w:type="spellEnd"/>
      <w:r w:rsidR="00AB41F3">
        <w:t xml:space="preserve"> prior to start of experiment. </w:t>
      </w:r>
    </w:p>
    <w:p w14:paraId="086D50F8" w14:textId="77777777" w:rsidR="00BF2713" w:rsidRPr="00BF2713" w:rsidRDefault="00BF2713" w:rsidP="00BF2713"/>
    <w:p w14:paraId="64C7DD88"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w:t>
      </w:r>
      <w:proofErr w:type="gramStart"/>
      <w:r w:rsidRPr="00BF2713">
        <w:rPr>
          <w:rFonts w:ascii="Times New Roman" w:eastAsia="Times New Roman" w:hAnsi="Times New Roman" w:cs="Times New Roman"/>
          <w:b/>
        </w:rPr>
        <w:t>data analysis software status</w:t>
      </w:r>
      <w:proofErr w:type="gramEnd"/>
      <w:r w:rsidRPr="00BF2713">
        <w:rPr>
          <w:rFonts w:ascii="Times New Roman" w:eastAsia="Times New Roman" w:hAnsi="Times New Roman" w:cs="Times New Roman"/>
          <w:b/>
        </w:rPr>
        <w:t xml:space="preserve"> for the experiment? </w:t>
      </w:r>
      <w:proofErr w:type="gramStart"/>
      <w:r w:rsidRPr="00BF2713">
        <w:rPr>
          <w:rFonts w:ascii="Times New Roman" w:eastAsia="Times New Roman" w:hAnsi="Times New Roman" w:cs="Times New Roman"/>
          <w:b/>
        </w:rPr>
        <w:t>Has readiness for expedient analysis of the data been demonstrated</w:t>
      </w:r>
      <w:proofErr w:type="gramEnd"/>
      <w:r w:rsidRPr="00BF2713">
        <w:rPr>
          <w:rFonts w:ascii="Times New Roman" w:eastAsia="Times New Roman" w:hAnsi="Times New Roman" w:cs="Times New Roman"/>
          <w:b/>
        </w:rPr>
        <w:t xml:space="preserve">? What is the projected timeline for the first publication? </w:t>
      </w:r>
    </w:p>
    <w:p w14:paraId="628AA763" w14:textId="77777777" w:rsidR="00BF2713" w:rsidRDefault="00BF2713" w:rsidP="00BF2713"/>
    <w:p w14:paraId="7C4459E7" w14:textId="719ACA6B" w:rsidR="00643194" w:rsidRDefault="00261DFE" w:rsidP="00CA3065">
      <w:pPr>
        <w:jc w:val="both"/>
      </w:pPr>
      <w:r>
        <w:t xml:space="preserve">We will use standard </w:t>
      </w:r>
      <w:proofErr w:type="spellStart"/>
      <w:r>
        <w:t>GlueX</w:t>
      </w:r>
      <w:proofErr w:type="spellEnd"/>
      <w:r>
        <w:t xml:space="preserve"> calibration and software, and analysis </w:t>
      </w:r>
      <w:proofErr w:type="gramStart"/>
      <w:r>
        <w:t>will be completed</w:t>
      </w:r>
      <w:proofErr w:type="gramEnd"/>
      <w:r>
        <w:t xml:space="preserve"> within the </w:t>
      </w:r>
      <w:proofErr w:type="spellStart"/>
      <w:r>
        <w:t>GlueX</w:t>
      </w:r>
      <w:proofErr w:type="spellEnd"/>
      <w:r>
        <w:t xml:space="preserve"> framework. </w:t>
      </w:r>
      <w:r w:rsidR="008014C4">
        <w:t xml:space="preserve">Our group already has a dedicated </w:t>
      </w:r>
      <w:ins w:id="4" w:author="Axel Schmidt" w:date="2020-04-14T09:22:00Z">
        <w:r w:rsidR="00632234">
          <w:t xml:space="preserve">Monte Carlo event </w:t>
        </w:r>
      </w:ins>
      <w:r w:rsidR="008014C4">
        <w:t>generato</w:t>
      </w:r>
      <w:ins w:id="5" w:author="Axel Schmidt" w:date="2020-04-14T09:22:00Z">
        <w:r w:rsidR="00632234">
          <w:t xml:space="preserve">r. </w:t>
        </w:r>
      </w:ins>
      <w:del w:id="6" w:author="Axel Schmidt" w:date="2020-04-14T09:22:00Z">
        <w:r w:rsidR="008014C4" w:rsidDel="00632234">
          <w:delText xml:space="preserve">r </w:delText>
        </w:r>
      </w:del>
      <w:ins w:id="7" w:author="Axel Schmidt" w:date="2020-04-14T09:22:00Z">
        <w:r w:rsidR="00632234">
          <w:t xml:space="preserve">We anticipate that </w:t>
        </w:r>
      </w:ins>
      <w:ins w:id="8" w:author="Axel Schmidt" w:date="2020-04-14T09:23:00Z">
        <w:r w:rsidR="00632234">
          <w:t xml:space="preserve">our </w:t>
        </w:r>
      </w:ins>
      <w:del w:id="9" w:author="Axel Schmidt" w:date="2020-04-14T09:22:00Z">
        <w:r w:rsidR="008014C4" w:rsidDel="00632234">
          <w:delText xml:space="preserve">to </w:delText>
        </w:r>
      </w:del>
      <w:ins w:id="10" w:author="Axel Schmidt" w:date="2020-04-14T09:23:00Z">
        <w:r w:rsidR="00632234">
          <w:t>f</w:t>
        </w:r>
      </w:ins>
      <w:del w:id="11" w:author="Axel Schmidt" w:date="2020-04-14T09:23:00Z">
        <w:r w:rsidR="003217F3" w:rsidDel="00632234">
          <w:delText>F</w:delText>
        </w:r>
      </w:del>
      <w:r w:rsidR="003217F3">
        <w:t xml:space="preserve">irst publication </w:t>
      </w:r>
      <w:del w:id="12" w:author="Axel Schmidt" w:date="2020-04-14T09:23:00Z">
        <w:r w:rsidR="003217F3" w:rsidDel="00632234">
          <w:delText>anticipated to</w:delText>
        </w:r>
      </w:del>
      <w:proofErr w:type="gramStart"/>
      <w:ins w:id="13" w:author="Axel Schmidt" w:date="2020-04-14T09:23:00Z">
        <w:r w:rsidR="00632234">
          <w:t>will</w:t>
        </w:r>
      </w:ins>
      <w:r w:rsidR="003217F3">
        <w:t xml:space="preserve"> be </w:t>
      </w:r>
      <w:ins w:id="14" w:author="Axel Schmidt" w:date="2020-04-14T09:23:00Z">
        <w:r w:rsidR="00632234">
          <w:t>achieved</w:t>
        </w:r>
        <w:proofErr w:type="gramEnd"/>
        <w:r w:rsidR="00632234">
          <w:t xml:space="preserve"> </w:t>
        </w:r>
      </w:ins>
      <w:r w:rsidR="003217F3">
        <w:t>within a year</w:t>
      </w:r>
      <w:ins w:id="15" w:author="Axel Schmidt" w:date="2020-04-14T09:23:00Z">
        <w:r w:rsidR="00632234">
          <w:t xml:space="preserve"> of data taking</w:t>
        </w:r>
      </w:ins>
      <w:r w:rsidR="003217F3">
        <w:t xml:space="preserve">. </w:t>
      </w:r>
      <w:ins w:id="16" w:author="Axel Schmidt" w:date="2020-04-14T09:23:00Z">
        <w:r w:rsidR="00632234">
          <w:t>Our g</w:t>
        </w:r>
      </w:ins>
      <w:del w:id="17" w:author="Axel Schmidt" w:date="2020-04-14T09:23:00Z">
        <w:r w:rsidR="003217F3" w:rsidDel="00632234">
          <w:delText>G</w:delText>
        </w:r>
      </w:del>
      <w:r w:rsidR="003217F3">
        <w:t xml:space="preserve">roup has </w:t>
      </w:r>
      <w:ins w:id="18" w:author="Axel Schmidt" w:date="2020-04-14T09:23:00Z">
        <w:r w:rsidR="00632234">
          <w:t xml:space="preserve">an </w:t>
        </w:r>
      </w:ins>
      <w:r w:rsidR="003217F3">
        <w:t xml:space="preserve">abundance of experience analyzing </w:t>
      </w:r>
      <w:proofErr w:type="gramStart"/>
      <w:r w:rsidR="003217F3">
        <w:t>short range</w:t>
      </w:r>
      <w:proofErr w:type="gramEnd"/>
      <w:r w:rsidR="003217F3">
        <w:t xml:space="preserve"> correlations with electron beams in other experiments</w:t>
      </w:r>
      <w:r w:rsidR="00643194">
        <w:t xml:space="preserve"> </w:t>
      </w:r>
      <w:r w:rsidR="003217F3">
        <w:t xml:space="preserve">and a strong track record </w:t>
      </w:r>
      <w:del w:id="19" w:author="Axel Schmidt" w:date="2020-04-14T09:23:00Z">
        <w:r w:rsidR="003217F3" w:rsidDel="00632234">
          <w:delText xml:space="preserve">for </w:delText>
        </w:r>
      </w:del>
      <w:ins w:id="20" w:author="Axel Schmidt" w:date="2020-04-14T09:23:00Z">
        <w:r w:rsidR="00632234">
          <w:t>of rapid</w:t>
        </w:r>
      </w:ins>
      <w:del w:id="21" w:author="Axel Schmidt" w:date="2020-04-14T09:23:00Z">
        <w:r w:rsidR="003217F3" w:rsidDel="00632234">
          <w:delText>early</w:delText>
        </w:r>
      </w:del>
      <w:r w:rsidR="003217F3">
        <w:t xml:space="preserve"> publications.</w:t>
      </w:r>
      <w:r w:rsidR="008014C4">
        <w:t xml:space="preserve"> The </w:t>
      </w:r>
      <w:r w:rsidR="00643194">
        <w:t>strategy is to first analyze channels for np-dominance:</w:t>
      </w:r>
    </w:p>
    <w:p w14:paraId="6539E40F" w14:textId="77777777"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14:paraId="78EEF813" w14:textId="77777777"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p>
    <w:p w14:paraId="02AFEEF0" w14:textId="77777777" w:rsidR="00BF2713" w:rsidRPr="00BF2713" w:rsidRDefault="00BF2713" w:rsidP="00BF2713"/>
    <w:p w14:paraId="326E0E62"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lastRenderedPageBreak/>
        <w:t xml:space="preserve">What is the status of the specific documentation and procedures (COO, ESAD, RSAD, ERG, OSP’s, operation manuals, etc.) to run the experiments? </w:t>
      </w:r>
    </w:p>
    <w:p w14:paraId="432A8AFD" w14:textId="77777777" w:rsidR="00BF2713" w:rsidRDefault="00BF2713" w:rsidP="00BF2713"/>
    <w:p w14:paraId="5222DE08" w14:textId="16629B52" w:rsidR="00766AA8" w:rsidDel="00632234" w:rsidRDefault="00CA3065" w:rsidP="00BF2713">
      <w:pPr>
        <w:rPr>
          <w:del w:id="22" w:author="Axel Schmidt" w:date="2020-04-14T09:24:00Z"/>
          <w:color w:val="0000FF"/>
          <w:u w:val="single"/>
        </w:rPr>
      </w:pPr>
      <w:r>
        <w:t xml:space="preserve">Assigned PDL is </w:t>
      </w:r>
      <w:proofErr w:type="spellStart"/>
      <w:r>
        <w:t>Lubomir</w:t>
      </w:r>
      <w:proofErr w:type="spellEnd"/>
      <w:r>
        <w:t xml:space="preserve"> </w:t>
      </w:r>
      <w:proofErr w:type="spellStart"/>
      <w:r>
        <w:t>Pentchev</w:t>
      </w:r>
      <w:proofErr w:type="spellEnd"/>
      <w:r>
        <w:t xml:space="preserve">. </w:t>
      </w:r>
      <w:r w:rsidR="00334D9B">
        <w:t xml:space="preserve">Documents </w:t>
      </w:r>
      <w:proofErr w:type="gramStart"/>
      <w:r w:rsidR="00334D9B">
        <w:t>are initiated</w:t>
      </w:r>
      <w:proofErr w:type="gramEnd"/>
      <w:r w:rsidR="00334D9B">
        <w:t xml:space="preserve"> a</w:t>
      </w:r>
      <w:ins w:id="23" w:author="Microsoft Office User" w:date="2020-04-14T10:28:00Z">
        <w:r w:rsidR="009A65AB">
          <w:t xml:space="preserve">t </w:t>
        </w:r>
      </w:ins>
      <w:del w:id="24" w:author="Microsoft Office User" w:date="2020-04-14T10:28:00Z">
        <w:r w:rsidR="00334D9B" w:rsidDel="009A65AB">
          <w:delText>n</w:delText>
        </w:r>
      </w:del>
      <w:del w:id="25" w:author="Axel Schmidt" w:date="2020-04-14T09:24:00Z">
        <w:r w:rsidR="00334D9B" w:rsidDel="00632234">
          <w:delText xml:space="preserve">d linked at </w:delText>
        </w:r>
      </w:del>
      <w:r w:rsidR="00334D9B" w:rsidRPr="00334D9B">
        <w:rPr>
          <w:color w:val="0000FF"/>
          <w:u w:val="single"/>
        </w:rPr>
        <w:t>https://halldweb.jlab.org/wiki/index.php/Experiment_Readiness_Review_2020#ERR_Agenda</w:t>
      </w:r>
    </w:p>
    <w:p w14:paraId="1EACB5BF" w14:textId="77777777" w:rsidR="008D6305" w:rsidDel="00632234" w:rsidRDefault="008D6305" w:rsidP="00BF2713">
      <w:pPr>
        <w:rPr>
          <w:del w:id="26" w:author="Axel Schmidt" w:date="2020-04-14T09:24:00Z"/>
          <w:color w:val="0000FF"/>
          <w:u w:val="single"/>
        </w:rPr>
      </w:pPr>
    </w:p>
    <w:p w14:paraId="62C515E2" w14:textId="77777777" w:rsidR="008D6305" w:rsidDel="00632234" w:rsidRDefault="008D6305" w:rsidP="00BF2713">
      <w:pPr>
        <w:rPr>
          <w:del w:id="27" w:author="Axel Schmidt" w:date="2020-04-14T09:24:00Z"/>
          <w:color w:val="0000FF"/>
          <w:u w:val="single"/>
        </w:rPr>
      </w:pPr>
    </w:p>
    <w:p w14:paraId="3DE57377" w14:textId="77777777" w:rsidR="008D6305" w:rsidDel="00632234" w:rsidRDefault="008D6305" w:rsidP="00BF2713">
      <w:pPr>
        <w:rPr>
          <w:del w:id="28" w:author="Axel Schmidt" w:date="2020-04-14T09:24:00Z"/>
          <w:color w:val="0000FF"/>
          <w:u w:val="single"/>
        </w:rPr>
      </w:pPr>
    </w:p>
    <w:p w14:paraId="268B7971" w14:textId="77777777" w:rsidR="008D6305" w:rsidDel="00632234" w:rsidRDefault="008D6305" w:rsidP="00BF2713">
      <w:pPr>
        <w:rPr>
          <w:del w:id="29" w:author="Axel Schmidt" w:date="2020-04-14T09:24:00Z"/>
          <w:color w:val="0000FF"/>
          <w:u w:val="single"/>
        </w:rPr>
      </w:pPr>
    </w:p>
    <w:p w14:paraId="4FBEBC64" w14:textId="77777777" w:rsidR="008D6305" w:rsidDel="00632234" w:rsidRDefault="008D6305" w:rsidP="00BF2713">
      <w:pPr>
        <w:rPr>
          <w:del w:id="30" w:author="Axel Schmidt" w:date="2020-04-14T09:24:00Z"/>
          <w:color w:val="0000FF"/>
          <w:u w:val="single"/>
        </w:rPr>
      </w:pPr>
    </w:p>
    <w:p w14:paraId="634E2816" w14:textId="77777777" w:rsidR="008D6305" w:rsidDel="00632234" w:rsidRDefault="008D6305" w:rsidP="00BF2713">
      <w:pPr>
        <w:rPr>
          <w:del w:id="31" w:author="Axel Schmidt" w:date="2020-04-14T09:24:00Z"/>
          <w:color w:val="0000FF"/>
          <w:u w:val="single"/>
        </w:rPr>
      </w:pPr>
    </w:p>
    <w:p w14:paraId="4864B313" w14:textId="5A546381" w:rsidR="008D6305" w:rsidDel="00632234" w:rsidRDefault="008D6305" w:rsidP="00BF2713">
      <w:pPr>
        <w:rPr>
          <w:del w:id="32" w:author="Axel Schmidt" w:date="2020-04-14T09:24:00Z"/>
          <w:color w:val="0000FF"/>
          <w:u w:val="single"/>
        </w:rPr>
      </w:pPr>
    </w:p>
    <w:p w14:paraId="5A36CCFF" w14:textId="727A36C8" w:rsidR="008D6305" w:rsidDel="00632234" w:rsidRDefault="008D6305" w:rsidP="00BF2713">
      <w:pPr>
        <w:rPr>
          <w:del w:id="33" w:author="Axel Schmidt" w:date="2020-04-14T09:24:00Z"/>
          <w:color w:val="0000FF"/>
          <w:u w:val="single"/>
        </w:rPr>
      </w:pPr>
    </w:p>
    <w:p w14:paraId="03633E76" w14:textId="55949E93" w:rsidR="008D6305" w:rsidDel="00632234" w:rsidRDefault="008D6305" w:rsidP="00BF2713">
      <w:pPr>
        <w:rPr>
          <w:del w:id="34" w:author="Axel Schmidt" w:date="2020-04-14T09:24:00Z"/>
          <w:color w:val="0000FF"/>
          <w:u w:val="single"/>
        </w:rPr>
      </w:pPr>
    </w:p>
    <w:p w14:paraId="115FF6F5" w14:textId="41945A6C" w:rsidR="008D6305" w:rsidDel="00632234" w:rsidRDefault="008D6305" w:rsidP="00BF2713">
      <w:pPr>
        <w:rPr>
          <w:del w:id="35" w:author="Axel Schmidt" w:date="2020-04-14T09:24:00Z"/>
          <w:color w:val="0000FF"/>
          <w:u w:val="single"/>
        </w:rPr>
      </w:pPr>
    </w:p>
    <w:p w14:paraId="2991D06C" w14:textId="735DC616" w:rsidR="008D6305" w:rsidDel="00632234" w:rsidRDefault="008D6305" w:rsidP="00BF2713">
      <w:pPr>
        <w:rPr>
          <w:del w:id="36" w:author="Axel Schmidt" w:date="2020-04-14T09:24:00Z"/>
          <w:color w:val="0000FF"/>
          <w:u w:val="single"/>
        </w:rPr>
      </w:pPr>
    </w:p>
    <w:p w14:paraId="59F59AA5" w14:textId="6F852690" w:rsidR="008D6305" w:rsidDel="00632234" w:rsidRDefault="008D6305" w:rsidP="00BF2713">
      <w:pPr>
        <w:rPr>
          <w:del w:id="37" w:author="Axel Schmidt" w:date="2020-04-14T09:24:00Z"/>
          <w:color w:val="0000FF"/>
          <w:u w:val="single"/>
        </w:rPr>
      </w:pPr>
    </w:p>
    <w:p w14:paraId="3E3A9CDC" w14:textId="622543CB" w:rsidR="008D6305" w:rsidDel="00632234" w:rsidRDefault="008D6305" w:rsidP="00BF2713">
      <w:pPr>
        <w:rPr>
          <w:del w:id="38" w:author="Axel Schmidt" w:date="2020-04-14T09:24:00Z"/>
          <w:color w:val="0000FF"/>
          <w:u w:val="single"/>
        </w:rPr>
      </w:pPr>
    </w:p>
    <w:p w14:paraId="69A0737E" w14:textId="4AA6A8B9" w:rsidR="008D6305" w:rsidDel="00632234" w:rsidRDefault="008D6305" w:rsidP="00BF2713">
      <w:pPr>
        <w:rPr>
          <w:del w:id="39" w:author="Axel Schmidt" w:date="2020-04-14T09:24:00Z"/>
          <w:color w:val="0000FF"/>
          <w:u w:val="single"/>
        </w:rPr>
      </w:pPr>
    </w:p>
    <w:p w14:paraId="4B7BA53B" w14:textId="76A3A336" w:rsidR="008D6305" w:rsidDel="00632234" w:rsidRDefault="008D6305" w:rsidP="00BF2713">
      <w:pPr>
        <w:rPr>
          <w:del w:id="40" w:author="Axel Schmidt" w:date="2020-04-14T09:24:00Z"/>
          <w:color w:val="0000FF"/>
          <w:u w:val="single"/>
        </w:rPr>
      </w:pPr>
    </w:p>
    <w:p w14:paraId="617E96F5" w14:textId="7EB93EEE" w:rsidR="008D6305" w:rsidDel="00632234" w:rsidRDefault="008D6305" w:rsidP="00BF2713">
      <w:pPr>
        <w:rPr>
          <w:del w:id="41" w:author="Axel Schmidt" w:date="2020-04-14T09:24:00Z"/>
          <w:color w:val="0000FF"/>
          <w:u w:val="single"/>
        </w:rPr>
      </w:pPr>
    </w:p>
    <w:p w14:paraId="50721CA1" w14:textId="77777777" w:rsidR="008D6305" w:rsidRDefault="008D6305" w:rsidP="00632234">
      <w:pPr>
        <w:rPr>
          <w:color w:val="0000FF"/>
          <w:u w:val="single"/>
        </w:rPr>
      </w:pPr>
    </w:p>
    <w:p w14:paraId="44C12E58" w14:textId="77777777" w:rsidR="008D6305" w:rsidRDefault="008D6305" w:rsidP="00BF2713">
      <w:pPr>
        <w:rPr>
          <w:color w:val="0000FF"/>
          <w:u w:val="single"/>
        </w:rPr>
      </w:pPr>
    </w:p>
    <w:p w14:paraId="421BC85A" w14:textId="77777777" w:rsidR="008D6305" w:rsidRDefault="008D6305" w:rsidP="00BF2713">
      <w:pPr>
        <w:rPr>
          <w:color w:val="0000FF"/>
          <w:u w:val="single"/>
        </w:rPr>
      </w:pPr>
    </w:p>
    <w:p w14:paraId="3EE1EB21" w14:textId="178CB47B" w:rsidR="008D6305" w:rsidDel="00632234" w:rsidRDefault="008D6305" w:rsidP="00BF2713">
      <w:pPr>
        <w:rPr>
          <w:del w:id="42" w:author="Axel Schmidt" w:date="2020-04-14T09:24:00Z"/>
          <w:color w:val="0000FF"/>
          <w:u w:val="single"/>
        </w:rPr>
      </w:pPr>
    </w:p>
    <w:p w14:paraId="7C0620EF" w14:textId="0BF48603" w:rsidR="008D6305" w:rsidDel="00632234" w:rsidRDefault="008D6305" w:rsidP="00BF2713">
      <w:pPr>
        <w:rPr>
          <w:del w:id="43" w:author="Axel Schmidt" w:date="2020-04-14T09:24:00Z"/>
          <w:color w:val="0000FF"/>
          <w:u w:val="single"/>
        </w:rPr>
      </w:pPr>
    </w:p>
    <w:p w14:paraId="122A69C3" w14:textId="3EC5E4D3" w:rsidR="008D6305" w:rsidDel="00632234" w:rsidRDefault="008D6305" w:rsidP="00BF2713">
      <w:pPr>
        <w:rPr>
          <w:del w:id="44" w:author="Axel Schmidt" w:date="2020-04-14T09:24:00Z"/>
          <w:color w:val="0000FF"/>
          <w:u w:val="single"/>
        </w:rPr>
      </w:pPr>
    </w:p>
    <w:p w14:paraId="002817EA" w14:textId="48E85449" w:rsidR="008D6305" w:rsidDel="00632234" w:rsidRDefault="008D6305" w:rsidP="00BF2713">
      <w:pPr>
        <w:rPr>
          <w:del w:id="45" w:author="Axel Schmidt" w:date="2020-04-14T09:24:00Z"/>
          <w:color w:val="0000FF"/>
          <w:u w:val="single"/>
        </w:rPr>
      </w:pPr>
    </w:p>
    <w:p w14:paraId="1D2A16B8" w14:textId="13F64200" w:rsidR="008D6305" w:rsidDel="00632234" w:rsidRDefault="008D6305" w:rsidP="00BF2713">
      <w:pPr>
        <w:rPr>
          <w:del w:id="46" w:author="Axel Schmidt" w:date="2020-04-14T09:24:00Z"/>
          <w:color w:val="0000FF"/>
          <w:u w:val="single"/>
        </w:rPr>
      </w:pPr>
    </w:p>
    <w:p w14:paraId="72B658D9" w14:textId="694EA66E" w:rsidR="008D6305" w:rsidDel="00632234" w:rsidRDefault="008D6305" w:rsidP="00BF2713">
      <w:pPr>
        <w:rPr>
          <w:del w:id="47" w:author="Axel Schmidt" w:date="2020-04-14T09:24:00Z"/>
          <w:color w:val="0000FF"/>
          <w:u w:val="single"/>
        </w:rPr>
      </w:pPr>
    </w:p>
    <w:p w14:paraId="587B7A69" w14:textId="0953BF27" w:rsidR="008D6305" w:rsidDel="00632234" w:rsidRDefault="008D6305" w:rsidP="00BF2713">
      <w:pPr>
        <w:rPr>
          <w:del w:id="48" w:author="Axel Schmidt" w:date="2020-04-14T09:24:00Z"/>
          <w:color w:val="0000FF"/>
          <w:u w:val="single"/>
        </w:rPr>
      </w:pPr>
    </w:p>
    <w:p w14:paraId="1413F879" w14:textId="6CD8F1F0" w:rsidR="008D6305" w:rsidDel="00632234" w:rsidRDefault="008D6305" w:rsidP="00BF2713">
      <w:pPr>
        <w:rPr>
          <w:del w:id="49" w:author="Axel Schmidt" w:date="2020-04-14T09:24:00Z"/>
          <w:color w:val="0000FF"/>
          <w:u w:val="single"/>
        </w:rPr>
      </w:pPr>
    </w:p>
    <w:p w14:paraId="5D2FE3C4" w14:textId="59C67BEC" w:rsidR="008D6305" w:rsidDel="00632234" w:rsidRDefault="008D6305" w:rsidP="00BF2713">
      <w:pPr>
        <w:rPr>
          <w:del w:id="50" w:author="Axel Schmidt" w:date="2020-04-14T09:24:00Z"/>
          <w:color w:val="0000FF"/>
          <w:u w:val="single"/>
        </w:rPr>
      </w:pPr>
    </w:p>
    <w:p w14:paraId="1141BDAF" w14:textId="77777777" w:rsidR="008D6305" w:rsidDel="00632234" w:rsidRDefault="008D6305" w:rsidP="00BF2713">
      <w:pPr>
        <w:rPr>
          <w:del w:id="51" w:author="Axel Schmidt" w:date="2020-04-14T09:24:00Z"/>
          <w:color w:val="0000FF"/>
          <w:u w:val="single"/>
        </w:rPr>
      </w:pPr>
    </w:p>
    <w:p w14:paraId="22169022" w14:textId="77777777" w:rsidR="008D6305" w:rsidDel="00632234" w:rsidRDefault="008D6305" w:rsidP="00BF2713">
      <w:pPr>
        <w:rPr>
          <w:del w:id="52" w:author="Axel Schmidt" w:date="2020-04-14T09:24:00Z"/>
          <w:color w:val="0000FF"/>
          <w:u w:val="single"/>
        </w:rPr>
      </w:pPr>
    </w:p>
    <w:p w14:paraId="56A42C9C" w14:textId="77777777" w:rsidR="008D6305" w:rsidDel="00632234" w:rsidRDefault="008D6305" w:rsidP="00BF2713">
      <w:pPr>
        <w:rPr>
          <w:del w:id="53" w:author="Axel Schmidt" w:date="2020-04-14T09:24:00Z"/>
          <w:color w:val="0000FF"/>
          <w:u w:val="single"/>
        </w:rPr>
      </w:pPr>
    </w:p>
    <w:p w14:paraId="735048B7" w14:textId="77777777" w:rsidR="008D6305" w:rsidDel="00632234" w:rsidRDefault="008D6305" w:rsidP="00BF2713">
      <w:pPr>
        <w:rPr>
          <w:del w:id="54" w:author="Axel Schmidt" w:date="2020-04-14T09:24:00Z"/>
          <w:color w:val="0000FF"/>
          <w:u w:val="single"/>
        </w:rPr>
      </w:pPr>
    </w:p>
    <w:p w14:paraId="6A0291D5" w14:textId="77777777" w:rsidR="008D6305" w:rsidDel="00632234" w:rsidRDefault="008D6305" w:rsidP="00BF2713">
      <w:pPr>
        <w:rPr>
          <w:del w:id="55" w:author="Axel Schmidt" w:date="2020-04-14T09:24:00Z"/>
          <w:color w:val="0000FF"/>
          <w:u w:val="single"/>
        </w:rPr>
      </w:pPr>
    </w:p>
    <w:p w14:paraId="7FA1943B" w14:textId="77777777" w:rsidR="008D6305" w:rsidDel="00632234" w:rsidRDefault="008D6305" w:rsidP="00BF2713">
      <w:pPr>
        <w:rPr>
          <w:del w:id="56" w:author="Axel Schmidt" w:date="2020-04-14T09:24:00Z"/>
          <w:color w:val="0000FF"/>
          <w:u w:val="single"/>
        </w:rPr>
      </w:pPr>
    </w:p>
    <w:p w14:paraId="74C0A54C" w14:textId="77777777" w:rsidR="008D6305" w:rsidDel="00632234" w:rsidRDefault="008D6305" w:rsidP="00BF2713">
      <w:pPr>
        <w:rPr>
          <w:del w:id="57" w:author="Axel Schmidt" w:date="2020-04-14T09:24:00Z"/>
          <w:color w:val="0000FF"/>
          <w:u w:val="single"/>
        </w:rPr>
      </w:pPr>
    </w:p>
    <w:p w14:paraId="1D925D35" w14:textId="77777777" w:rsidR="008D6305" w:rsidDel="00632234" w:rsidRDefault="008D6305" w:rsidP="00BF2713">
      <w:pPr>
        <w:rPr>
          <w:del w:id="58" w:author="Axel Schmidt" w:date="2020-04-14T09:24:00Z"/>
          <w:color w:val="0000FF"/>
          <w:u w:val="single"/>
        </w:rPr>
      </w:pPr>
    </w:p>
    <w:p w14:paraId="130E72D4" w14:textId="77777777" w:rsidR="008D6305" w:rsidDel="00632234" w:rsidRDefault="008D6305" w:rsidP="00BF2713">
      <w:pPr>
        <w:rPr>
          <w:del w:id="59" w:author="Axel Schmidt" w:date="2020-04-14T09:24:00Z"/>
          <w:color w:val="0000FF"/>
          <w:u w:val="single"/>
        </w:rPr>
      </w:pPr>
    </w:p>
    <w:p w14:paraId="2C57E7D0" w14:textId="77777777" w:rsidR="008D6305" w:rsidDel="00632234" w:rsidRDefault="008D6305" w:rsidP="00BF2713">
      <w:pPr>
        <w:rPr>
          <w:del w:id="60" w:author="Axel Schmidt" w:date="2020-04-14T09:24:00Z"/>
          <w:color w:val="0000FF"/>
          <w:u w:val="single"/>
        </w:rPr>
      </w:pPr>
    </w:p>
    <w:p w14:paraId="4364E443" w14:textId="77777777" w:rsidR="008D6305" w:rsidDel="00632234" w:rsidRDefault="008D6305" w:rsidP="00BF2713">
      <w:pPr>
        <w:rPr>
          <w:del w:id="61" w:author="Axel Schmidt" w:date="2020-04-14T09:24:00Z"/>
          <w:color w:val="0000FF"/>
          <w:u w:val="single"/>
        </w:rPr>
      </w:pPr>
    </w:p>
    <w:p w14:paraId="1095C60B" w14:textId="2E8CF0C4" w:rsidR="008D6305" w:rsidDel="00632234" w:rsidRDefault="008D6305" w:rsidP="00BF2713">
      <w:pPr>
        <w:rPr>
          <w:del w:id="62" w:author="Axel Schmidt" w:date="2020-04-14T09:24:00Z"/>
          <w:color w:val="0000FF"/>
          <w:u w:val="single"/>
        </w:rPr>
      </w:pPr>
    </w:p>
    <w:p w14:paraId="5CDB5675" w14:textId="77777777" w:rsidR="008D6305" w:rsidDel="00632234" w:rsidRDefault="008D6305" w:rsidP="00BF2713">
      <w:pPr>
        <w:rPr>
          <w:del w:id="63" w:author="Axel Schmidt" w:date="2020-04-14T09:24:00Z"/>
          <w:color w:val="0000FF"/>
          <w:u w:val="single"/>
        </w:rPr>
      </w:pPr>
    </w:p>
    <w:p w14:paraId="6590A4C3" w14:textId="77777777" w:rsidR="008D6305" w:rsidRDefault="008D6305" w:rsidP="00BF2713">
      <w:pPr>
        <w:rPr>
          <w:color w:val="0000FF"/>
          <w:u w:val="single"/>
        </w:rPr>
      </w:pPr>
    </w:p>
    <w:p w14:paraId="790DBA02" w14:textId="77777777" w:rsidR="008D6305" w:rsidRDefault="008D6305" w:rsidP="00BF2713">
      <w:pPr>
        <w:rPr>
          <w:color w:val="0000FF"/>
          <w:u w:val="single"/>
        </w:rPr>
      </w:pPr>
    </w:p>
    <w:tbl>
      <w:tblPr>
        <w:tblStyle w:val="TableGrid"/>
        <w:tblW w:w="9445" w:type="dxa"/>
        <w:tblLook w:val="04A0" w:firstRow="1" w:lastRow="0" w:firstColumn="1" w:lastColumn="0" w:noHBand="0" w:noVBand="1"/>
      </w:tblPr>
      <w:tblGrid>
        <w:gridCol w:w="2579"/>
        <w:gridCol w:w="3473"/>
        <w:gridCol w:w="2043"/>
        <w:gridCol w:w="1350"/>
      </w:tblGrid>
      <w:tr w:rsidR="00C91564" w14:paraId="60E55716" w14:textId="77777777" w:rsidTr="00F73351">
        <w:tc>
          <w:tcPr>
            <w:tcW w:w="2579" w:type="dxa"/>
          </w:tcPr>
          <w:p w14:paraId="1EA5D185" w14:textId="77777777" w:rsidR="00766AA8" w:rsidRPr="00457627" w:rsidRDefault="00766AA8" w:rsidP="00457627">
            <w:pPr>
              <w:jc w:val="center"/>
              <w:rPr>
                <w:b/>
              </w:rPr>
            </w:pPr>
            <w:r w:rsidRPr="00457627">
              <w:rPr>
                <w:b/>
              </w:rPr>
              <w:t>Condition</w:t>
            </w:r>
          </w:p>
        </w:tc>
        <w:tc>
          <w:tcPr>
            <w:tcW w:w="3473" w:type="dxa"/>
          </w:tcPr>
          <w:p w14:paraId="5A639948" w14:textId="77777777" w:rsidR="00766AA8" w:rsidRDefault="00457627" w:rsidP="00457627">
            <w:pPr>
              <w:jc w:val="center"/>
              <w:rPr>
                <w:b/>
              </w:rPr>
            </w:pPr>
            <w:r>
              <w:rPr>
                <w:b/>
              </w:rPr>
              <w:t>Scheduled W</w:t>
            </w:r>
            <w:r w:rsidR="00766AA8" w:rsidRPr="00457627">
              <w:rPr>
                <w:b/>
              </w:rPr>
              <w:t>ork</w:t>
            </w:r>
          </w:p>
          <w:p w14:paraId="39FC4150" w14:textId="77777777" w:rsidR="00854745" w:rsidRPr="00457627" w:rsidRDefault="00854745" w:rsidP="00457627">
            <w:pPr>
              <w:jc w:val="center"/>
              <w:rPr>
                <w:b/>
              </w:rPr>
            </w:pPr>
            <w:r>
              <w:rPr>
                <w:b/>
              </w:rPr>
              <w:t>(Activities)</w:t>
            </w:r>
          </w:p>
        </w:tc>
        <w:tc>
          <w:tcPr>
            <w:tcW w:w="2043" w:type="dxa"/>
          </w:tcPr>
          <w:p w14:paraId="1D6271F5" w14:textId="77777777" w:rsidR="00766AA8" w:rsidRPr="00457627" w:rsidRDefault="00766AA8" w:rsidP="00457627">
            <w:pPr>
              <w:jc w:val="center"/>
              <w:rPr>
                <w:b/>
              </w:rPr>
            </w:pPr>
            <w:r w:rsidRPr="00457627">
              <w:rPr>
                <w:b/>
              </w:rPr>
              <w:t>Total Time</w:t>
            </w:r>
          </w:p>
        </w:tc>
        <w:tc>
          <w:tcPr>
            <w:tcW w:w="1350" w:type="dxa"/>
          </w:tcPr>
          <w:p w14:paraId="64BA79F3" w14:textId="77777777" w:rsidR="00766AA8" w:rsidRPr="00457627" w:rsidRDefault="00766AA8" w:rsidP="00457627">
            <w:pPr>
              <w:jc w:val="center"/>
              <w:rPr>
                <w:b/>
              </w:rPr>
            </w:pPr>
            <w:r w:rsidRPr="00457627">
              <w:rPr>
                <w:b/>
              </w:rPr>
              <w:t>Beam Conditions</w:t>
            </w:r>
          </w:p>
        </w:tc>
      </w:tr>
      <w:tr w:rsidR="00C91564" w14:paraId="77B0686D" w14:textId="77777777" w:rsidTr="00F73351">
        <w:tc>
          <w:tcPr>
            <w:tcW w:w="2579" w:type="dxa"/>
            <w:tcBorders>
              <w:bottom w:val="single" w:sz="4" w:space="0" w:color="auto"/>
            </w:tcBorders>
          </w:tcPr>
          <w:p w14:paraId="594AD1D7" w14:textId="77777777" w:rsidR="00C91564" w:rsidRPr="00D05F80" w:rsidRDefault="00C91564" w:rsidP="00BF2713">
            <w:pPr>
              <w:rPr>
                <w:b/>
              </w:rPr>
            </w:pPr>
            <w:r w:rsidRPr="00D05F80">
              <w:rPr>
                <w:b/>
              </w:rPr>
              <w:t>Pre-experiment</w:t>
            </w:r>
          </w:p>
        </w:tc>
        <w:tc>
          <w:tcPr>
            <w:tcW w:w="3473" w:type="dxa"/>
            <w:tcBorders>
              <w:bottom w:val="single" w:sz="4" w:space="0" w:color="auto"/>
            </w:tcBorders>
          </w:tcPr>
          <w:p w14:paraId="2660FFB2" w14:textId="77777777" w:rsidR="00C91564" w:rsidRPr="00D05F80" w:rsidRDefault="00C91564" w:rsidP="00BF2713">
            <w:pPr>
              <w:rPr>
                <w:b/>
              </w:rPr>
            </w:pPr>
            <w:r w:rsidRPr="00D05F80">
              <w:rPr>
                <w:b/>
              </w:rPr>
              <w:t>Install C target</w:t>
            </w:r>
          </w:p>
        </w:tc>
        <w:tc>
          <w:tcPr>
            <w:tcW w:w="2043" w:type="dxa"/>
            <w:tcBorders>
              <w:bottom w:val="single" w:sz="4" w:space="0" w:color="auto"/>
            </w:tcBorders>
          </w:tcPr>
          <w:p w14:paraId="723E1A4A" w14:textId="77777777" w:rsidR="00C91564" w:rsidRPr="00D05F80" w:rsidRDefault="00C91564" w:rsidP="00BF2713">
            <w:pPr>
              <w:rPr>
                <w:b/>
              </w:rPr>
            </w:pPr>
            <w:r w:rsidRPr="00D05F80">
              <w:rPr>
                <w:b/>
              </w:rPr>
              <w:t>3 shifts</w:t>
            </w:r>
          </w:p>
        </w:tc>
        <w:tc>
          <w:tcPr>
            <w:tcW w:w="1350" w:type="dxa"/>
            <w:tcBorders>
              <w:bottom w:val="single" w:sz="4" w:space="0" w:color="auto"/>
            </w:tcBorders>
          </w:tcPr>
          <w:p w14:paraId="538385CA" w14:textId="77777777" w:rsidR="00C91564" w:rsidRPr="00D05F80" w:rsidRDefault="00C91564" w:rsidP="00BF2713">
            <w:pPr>
              <w:rPr>
                <w:b/>
              </w:rPr>
            </w:pPr>
            <w:r w:rsidRPr="00D05F80">
              <w:rPr>
                <w:b/>
              </w:rPr>
              <w:t>no beam</w:t>
            </w:r>
          </w:p>
        </w:tc>
      </w:tr>
      <w:tr w:rsidR="00C91564" w14:paraId="6DF93EE4" w14:textId="77777777" w:rsidTr="00F73351">
        <w:tc>
          <w:tcPr>
            <w:tcW w:w="2579" w:type="dxa"/>
            <w:tcBorders>
              <w:bottom w:val="single" w:sz="4" w:space="0" w:color="auto"/>
            </w:tcBorders>
          </w:tcPr>
          <w:p w14:paraId="45A319D4" w14:textId="77777777" w:rsidR="00C91564" w:rsidRPr="00854745" w:rsidRDefault="00C91564" w:rsidP="00BF2713">
            <w:pPr>
              <w:rPr>
                <w:b/>
              </w:rPr>
            </w:pPr>
          </w:p>
        </w:tc>
        <w:tc>
          <w:tcPr>
            <w:tcW w:w="3473" w:type="dxa"/>
            <w:tcBorders>
              <w:bottom w:val="single" w:sz="4" w:space="0" w:color="auto"/>
            </w:tcBorders>
          </w:tcPr>
          <w:p w14:paraId="1D22BA27" w14:textId="1BFA7DB2" w:rsidR="00C91564" w:rsidRDefault="00C91564" w:rsidP="00BF2713">
            <w:r w:rsidRPr="001741DD">
              <w:t>Disassemble beam pipe.  Retract target.  Remove Start Counter (ST)</w:t>
            </w:r>
            <w:r>
              <w:t xml:space="preserve">.  Remove vacuum snout.  </w:t>
            </w:r>
            <w:r w:rsidRPr="001741DD">
              <w:t xml:space="preserve">Remove </w:t>
            </w:r>
            <w:proofErr w:type="spellStart"/>
            <w:r w:rsidRPr="001741DD">
              <w:t>GlueX</w:t>
            </w:r>
            <w:proofErr w:type="spellEnd"/>
            <w:r w:rsidRPr="001741DD">
              <w:t xml:space="preserve"> cell.  Mount carbon foils</w:t>
            </w:r>
            <w:r>
              <w:t xml:space="preserve"> (survey)</w:t>
            </w:r>
            <w:r w:rsidRPr="001741DD">
              <w:t>. Attach vacuum snout.  Attach ST.  Target in place.  Assemble beam pipe.  Pump vacuum</w:t>
            </w:r>
            <w:r w:rsidR="006F65C6">
              <w:t>.</w:t>
            </w:r>
            <w:r w:rsidRPr="001741DD">
              <w:t>*</w:t>
            </w:r>
            <w:r w:rsidR="009139C1">
              <w:t xml:space="preserve"> Ramp magnet*</w:t>
            </w:r>
          </w:p>
        </w:tc>
        <w:tc>
          <w:tcPr>
            <w:tcW w:w="2043" w:type="dxa"/>
            <w:tcBorders>
              <w:bottom w:val="single" w:sz="4" w:space="0" w:color="auto"/>
            </w:tcBorders>
          </w:tcPr>
          <w:p w14:paraId="584C1F5E" w14:textId="77777777" w:rsidR="00C91564" w:rsidRPr="00E67490" w:rsidRDefault="00C91564" w:rsidP="00BF2713">
            <w:r w:rsidRPr="00E67490">
              <w:t>1 shift assembly</w:t>
            </w:r>
          </w:p>
          <w:p w14:paraId="7B5C31A3" w14:textId="77777777" w:rsidR="00C91564" w:rsidRPr="00E67490" w:rsidRDefault="00C91564" w:rsidP="00BF2713">
            <w:r w:rsidRPr="00E67490">
              <w:t>1 shift for survey &amp; align</w:t>
            </w:r>
          </w:p>
          <w:p w14:paraId="1AE927EA" w14:textId="77777777" w:rsidR="00C91564" w:rsidRPr="00317BC4" w:rsidRDefault="00C91564" w:rsidP="00BF2713">
            <w:pPr>
              <w:rPr>
                <w:b/>
              </w:rPr>
            </w:pPr>
            <w:r w:rsidRPr="00E67490">
              <w:t>1 shift for pumping vacuum</w:t>
            </w:r>
          </w:p>
        </w:tc>
        <w:tc>
          <w:tcPr>
            <w:tcW w:w="1350" w:type="dxa"/>
            <w:tcBorders>
              <w:bottom w:val="single" w:sz="4" w:space="0" w:color="auto"/>
            </w:tcBorders>
          </w:tcPr>
          <w:p w14:paraId="7DACEC7C" w14:textId="77777777" w:rsidR="00C91564" w:rsidRDefault="00C91564" w:rsidP="00BF2713"/>
        </w:tc>
      </w:tr>
      <w:tr w:rsidR="00C91564" w14:paraId="05072432" w14:textId="77777777" w:rsidTr="00F73351">
        <w:tc>
          <w:tcPr>
            <w:tcW w:w="2579" w:type="dxa"/>
            <w:tcBorders>
              <w:top w:val="single" w:sz="4" w:space="0" w:color="auto"/>
              <w:left w:val="nil"/>
              <w:bottom w:val="single" w:sz="4" w:space="0" w:color="auto"/>
              <w:right w:val="nil"/>
            </w:tcBorders>
          </w:tcPr>
          <w:p w14:paraId="0DEE95C3" w14:textId="77777777" w:rsidR="00C91564" w:rsidRDefault="00C91564" w:rsidP="00BF2713"/>
        </w:tc>
        <w:tc>
          <w:tcPr>
            <w:tcW w:w="3473" w:type="dxa"/>
            <w:tcBorders>
              <w:top w:val="single" w:sz="4" w:space="0" w:color="auto"/>
              <w:left w:val="nil"/>
              <w:bottom w:val="single" w:sz="4" w:space="0" w:color="auto"/>
              <w:right w:val="nil"/>
            </w:tcBorders>
          </w:tcPr>
          <w:p w14:paraId="14F400BB" w14:textId="77777777" w:rsidR="00C91564" w:rsidRPr="001741DD" w:rsidRDefault="00C91564" w:rsidP="00BF2713"/>
        </w:tc>
        <w:tc>
          <w:tcPr>
            <w:tcW w:w="2043" w:type="dxa"/>
            <w:tcBorders>
              <w:top w:val="single" w:sz="4" w:space="0" w:color="auto"/>
              <w:left w:val="nil"/>
              <w:bottom w:val="single" w:sz="4" w:space="0" w:color="auto"/>
              <w:right w:val="nil"/>
            </w:tcBorders>
          </w:tcPr>
          <w:p w14:paraId="6FCCC3D2" w14:textId="77777777" w:rsidR="00C91564" w:rsidRPr="00766AA8" w:rsidRDefault="00C91564" w:rsidP="00BF2713"/>
        </w:tc>
        <w:tc>
          <w:tcPr>
            <w:tcW w:w="1350" w:type="dxa"/>
            <w:tcBorders>
              <w:top w:val="single" w:sz="4" w:space="0" w:color="auto"/>
              <w:left w:val="nil"/>
              <w:bottom w:val="single" w:sz="4" w:space="0" w:color="auto"/>
              <w:right w:val="nil"/>
            </w:tcBorders>
          </w:tcPr>
          <w:p w14:paraId="1D8150D8" w14:textId="77777777" w:rsidR="00C91564" w:rsidRDefault="00C91564" w:rsidP="00BF2713"/>
        </w:tc>
      </w:tr>
      <w:tr w:rsidR="00C91564" w:rsidRPr="00D05F80" w14:paraId="30A25B21" w14:textId="77777777" w:rsidTr="00F73351">
        <w:tc>
          <w:tcPr>
            <w:tcW w:w="2579" w:type="dxa"/>
            <w:tcBorders>
              <w:top w:val="single" w:sz="4" w:space="0" w:color="auto"/>
            </w:tcBorders>
          </w:tcPr>
          <w:p w14:paraId="7E044EB4" w14:textId="77777777" w:rsidR="00C91564" w:rsidRPr="00D05F80" w:rsidRDefault="00C91564" w:rsidP="00BF2713">
            <w:pPr>
              <w:rPr>
                <w:b/>
              </w:rPr>
            </w:pPr>
            <w:r w:rsidRPr="00D05F80">
              <w:rPr>
                <w:b/>
              </w:rPr>
              <w:t>Detector checkout</w:t>
            </w:r>
          </w:p>
        </w:tc>
        <w:tc>
          <w:tcPr>
            <w:tcW w:w="3473" w:type="dxa"/>
            <w:tcBorders>
              <w:top w:val="single" w:sz="4" w:space="0" w:color="auto"/>
            </w:tcBorders>
          </w:tcPr>
          <w:p w14:paraId="064C469B" w14:textId="77777777" w:rsidR="00C91564" w:rsidRPr="00D05F80" w:rsidRDefault="00C91564" w:rsidP="00BF2713">
            <w:pPr>
              <w:rPr>
                <w:b/>
              </w:rPr>
            </w:pPr>
          </w:p>
        </w:tc>
        <w:tc>
          <w:tcPr>
            <w:tcW w:w="2043" w:type="dxa"/>
            <w:tcBorders>
              <w:top w:val="single" w:sz="4" w:space="0" w:color="auto"/>
            </w:tcBorders>
          </w:tcPr>
          <w:p w14:paraId="373D5B7C" w14:textId="77777777" w:rsidR="00C91564" w:rsidRPr="00D05F80" w:rsidRDefault="00C91564" w:rsidP="00BF2713">
            <w:pPr>
              <w:rPr>
                <w:b/>
              </w:rPr>
            </w:pPr>
            <w:r w:rsidRPr="00D05F80">
              <w:rPr>
                <w:b/>
              </w:rPr>
              <w:t>2.5 shifts</w:t>
            </w:r>
          </w:p>
        </w:tc>
        <w:tc>
          <w:tcPr>
            <w:tcW w:w="1350" w:type="dxa"/>
            <w:tcBorders>
              <w:top w:val="single" w:sz="4" w:space="0" w:color="auto"/>
            </w:tcBorders>
          </w:tcPr>
          <w:p w14:paraId="47EB8035" w14:textId="77777777" w:rsidR="00C91564" w:rsidRPr="00D05F80" w:rsidRDefault="00D05F80" w:rsidP="00BF2713">
            <w:pPr>
              <w:rPr>
                <w:b/>
              </w:rPr>
            </w:pPr>
            <w:r w:rsidRPr="00D05F80">
              <w:rPr>
                <w:b/>
              </w:rPr>
              <w:t>140</w:t>
            </w:r>
            <w:r w:rsidR="00293875" w:rsidRPr="00D05F80">
              <w:rPr>
                <w:b/>
              </w:rPr>
              <w:t xml:space="preserve"> </w:t>
            </w:r>
            <w:proofErr w:type="spellStart"/>
            <w:r w:rsidR="00293875" w:rsidRPr="00D05F80">
              <w:rPr>
                <w:b/>
              </w:rPr>
              <w:t>nA</w:t>
            </w:r>
            <w:proofErr w:type="spellEnd"/>
          </w:p>
        </w:tc>
      </w:tr>
      <w:tr w:rsidR="00C91564" w14:paraId="4F807EA4" w14:textId="77777777" w:rsidTr="00F73351">
        <w:tc>
          <w:tcPr>
            <w:tcW w:w="2579" w:type="dxa"/>
          </w:tcPr>
          <w:p w14:paraId="5F8ECDB7" w14:textId="77777777" w:rsidR="00C91564" w:rsidRPr="00CE599A" w:rsidRDefault="00C91564" w:rsidP="00BF2713">
            <w:pPr>
              <w:rPr>
                <w:b/>
              </w:rPr>
            </w:pPr>
          </w:p>
        </w:tc>
        <w:tc>
          <w:tcPr>
            <w:tcW w:w="3473" w:type="dxa"/>
          </w:tcPr>
          <w:p w14:paraId="0476BF53" w14:textId="77777777" w:rsidR="00C91564" w:rsidRDefault="00C91564" w:rsidP="00BF2713">
            <w:r w:rsidRPr="00CE599A">
              <w:t>Establish typical  tagged photon beam,  check/calibrate sub-detectors, Trigger, and DAQ</w:t>
            </w:r>
            <w:r>
              <w:t xml:space="preserve"> </w:t>
            </w:r>
          </w:p>
          <w:p w14:paraId="5A967E76" w14:textId="77777777" w:rsidR="00C91564" w:rsidRPr="00CE599A" w:rsidRDefault="00C91564" w:rsidP="00BF2713">
            <w:r>
              <w:t>(some tests can be done during pumping vacuum)</w:t>
            </w:r>
          </w:p>
        </w:tc>
        <w:tc>
          <w:tcPr>
            <w:tcW w:w="2043" w:type="dxa"/>
          </w:tcPr>
          <w:p w14:paraId="5A7E4E41" w14:textId="77777777" w:rsidR="00C91564" w:rsidRPr="00CE599A" w:rsidRDefault="00C91564" w:rsidP="00BF2713">
            <w:pPr>
              <w:rPr>
                <w:b/>
              </w:rPr>
            </w:pPr>
          </w:p>
        </w:tc>
        <w:tc>
          <w:tcPr>
            <w:tcW w:w="1350" w:type="dxa"/>
          </w:tcPr>
          <w:p w14:paraId="3A8D0834" w14:textId="77777777" w:rsidR="00C91564" w:rsidRDefault="00C91564" w:rsidP="00BF2713"/>
        </w:tc>
      </w:tr>
      <w:tr w:rsidR="00C91564" w14:paraId="55B86FB7" w14:textId="77777777" w:rsidTr="00F73351">
        <w:tc>
          <w:tcPr>
            <w:tcW w:w="2579" w:type="dxa"/>
          </w:tcPr>
          <w:p w14:paraId="0F874BEC" w14:textId="77777777" w:rsidR="00C91564" w:rsidRPr="00D05F80" w:rsidRDefault="00C91564" w:rsidP="00843975">
            <w:pPr>
              <w:rPr>
                <w:b/>
                <w:color w:val="FF0000"/>
              </w:rPr>
            </w:pPr>
            <w:r w:rsidRPr="00D05F80">
              <w:rPr>
                <w:b/>
                <w:color w:val="FF0000"/>
              </w:rPr>
              <w:t>Run with C target</w:t>
            </w:r>
          </w:p>
        </w:tc>
        <w:tc>
          <w:tcPr>
            <w:tcW w:w="3473" w:type="dxa"/>
          </w:tcPr>
          <w:p w14:paraId="54785741" w14:textId="77777777" w:rsidR="00C91564" w:rsidRPr="00D05F80" w:rsidRDefault="00C91564" w:rsidP="00BF2713">
            <w:pPr>
              <w:rPr>
                <w:b/>
                <w:color w:val="FF0000"/>
              </w:rPr>
            </w:pPr>
          </w:p>
        </w:tc>
        <w:tc>
          <w:tcPr>
            <w:tcW w:w="2043" w:type="dxa"/>
          </w:tcPr>
          <w:p w14:paraId="27B82D22" w14:textId="77777777" w:rsidR="00C91564" w:rsidRPr="00D05F80" w:rsidRDefault="00C91564" w:rsidP="00BF2713">
            <w:pPr>
              <w:rPr>
                <w:b/>
                <w:color w:val="FF0000"/>
              </w:rPr>
            </w:pPr>
            <w:r w:rsidRPr="00D05F80">
              <w:rPr>
                <w:b/>
                <w:color w:val="FF0000"/>
              </w:rPr>
              <w:t>7 days</w:t>
            </w:r>
          </w:p>
        </w:tc>
        <w:tc>
          <w:tcPr>
            <w:tcW w:w="1350" w:type="dxa"/>
          </w:tcPr>
          <w:p w14:paraId="5FA846FE"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70452761" w14:textId="77777777" w:rsidTr="00F73351">
        <w:tc>
          <w:tcPr>
            <w:tcW w:w="2579" w:type="dxa"/>
            <w:tcBorders>
              <w:bottom w:val="single" w:sz="4" w:space="0" w:color="auto"/>
            </w:tcBorders>
          </w:tcPr>
          <w:p w14:paraId="1FA29979" w14:textId="77777777" w:rsidR="00C91564" w:rsidRPr="00D05F80" w:rsidRDefault="00C91564" w:rsidP="00BF2713">
            <w:pPr>
              <w:rPr>
                <w:b/>
              </w:rPr>
            </w:pPr>
            <w:r w:rsidRPr="00D05F80">
              <w:rPr>
                <w:b/>
              </w:rPr>
              <w:t>Target change</w:t>
            </w:r>
          </w:p>
        </w:tc>
        <w:tc>
          <w:tcPr>
            <w:tcW w:w="3473" w:type="dxa"/>
          </w:tcPr>
          <w:p w14:paraId="3BE67034" w14:textId="77777777" w:rsidR="00C91564" w:rsidRPr="00D05F80" w:rsidRDefault="00C91564" w:rsidP="00BF2713">
            <w:pPr>
              <w:rPr>
                <w:b/>
              </w:rPr>
            </w:pPr>
            <w:r w:rsidRPr="00D05F80">
              <w:rPr>
                <w:b/>
              </w:rPr>
              <w:t>Install liquid D target</w:t>
            </w:r>
          </w:p>
        </w:tc>
        <w:tc>
          <w:tcPr>
            <w:tcW w:w="2043" w:type="dxa"/>
          </w:tcPr>
          <w:p w14:paraId="126B4C0B" w14:textId="512B6B5A" w:rsidR="00C91564" w:rsidRPr="00D05F80" w:rsidRDefault="00B0698D" w:rsidP="00BF2713">
            <w:pPr>
              <w:rPr>
                <w:b/>
              </w:rPr>
            </w:pPr>
            <w:r>
              <w:rPr>
                <w:b/>
              </w:rPr>
              <w:t>5</w:t>
            </w:r>
            <w:r w:rsidR="00C91564" w:rsidRPr="00D05F80">
              <w:rPr>
                <w:b/>
              </w:rPr>
              <w:t xml:space="preserve"> shifts</w:t>
            </w:r>
          </w:p>
        </w:tc>
        <w:tc>
          <w:tcPr>
            <w:tcW w:w="1350" w:type="dxa"/>
          </w:tcPr>
          <w:p w14:paraId="3950EA9C" w14:textId="77777777" w:rsidR="00C91564" w:rsidRPr="00D05F80" w:rsidRDefault="00C91564" w:rsidP="00BF2713">
            <w:pPr>
              <w:rPr>
                <w:b/>
              </w:rPr>
            </w:pPr>
            <w:r w:rsidRPr="00D05F80">
              <w:rPr>
                <w:b/>
              </w:rPr>
              <w:t>no beam</w:t>
            </w:r>
          </w:p>
        </w:tc>
      </w:tr>
      <w:tr w:rsidR="00B0698D" w14:paraId="7748A7D5" w14:textId="77777777" w:rsidTr="00F73351">
        <w:tc>
          <w:tcPr>
            <w:tcW w:w="2579" w:type="dxa"/>
            <w:tcBorders>
              <w:top w:val="single" w:sz="4" w:space="0" w:color="auto"/>
              <w:left w:val="single" w:sz="4" w:space="0" w:color="auto"/>
              <w:bottom w:val="nil"/>
              <w:right w:val="single" w:sz="4" w:space="0" w:color="auto"/>
            </w:tcBorders>
          </w:tcPr>
          <w:p w14:paraId="4DD068A6" w14:textId="77777777" w:rsidR="00B0698D" w:rsidRPr="00D05F80" w:rsidRDefault="00B0698D" w:rsidP="00BF2713">
            <w:pPr>
              <w:rPr>
                <w:b/>
              </w:rPr>
            </w:pPr>
          </w:p>
        </w:tc>
        <w:tc>
          <w:tcPr>
            <w:tcW w:w="3473" w:type="dxa"/>
            <w:tcBorders>
              <w:left w:val="single" w:sz="4" w:space="0" w:color="auto"/>
            </w:tcBorders>
          </w:tcPr>
          <w:p w14:paraId="4F4B7FBF" w14:textId="6D02F314" w:rsidR="00B0698D" w:rsidRPr="00B0698D" w:rsidRDefault="00B0698D" w:rsidP="00BF2713">
            <w:r>
              <w:t>Ramp magnet down</w:t>
            </w:r>
          </w:p>
        </w:tc>
        <w:tc>
          <w:tcPr>
            <w:tcW w:w="2043" w:type="dxa"/>
          </w:tcPr>
          <w:p w14:paraId="1E709B41" w14:textId="6E070083" w:rsidR="00B0698D" w:rsidRPr="00B0698D" w:rsidRDefault="00B0698D" w:rsidP="00BF2713">
            <w:r w:rsidRPr="00B0698D">
              <w:t>1</w:t>
            </w:r>
            <w:r w:rsidR="00F73351">
              <w:t xml:space="preserve"> </w:t>
            </w:r>
            <w:r w:rsidRPr="00B0698D">
              <w:t xml:space="preserve"> shift</w:t>
            </w:r>
          </w:p>
        </w:tc>
        <w:tc>
          <w:tcPr>
            <w:tcW w:w="1350" w:type="dxa"/>
          </w:tcPr>
          <w:p w14:paraId="6100D06C" w14:textId="77777777" w:rsidR="00B0698D" w:rsidRPr="00D05F80" w:rsidRDefault="00B0698D" w:rsidP="00BF2713">
            <w:pPr>
              <w:rPr>
                <w:b/>
              </w:rPr>
            </w:pPr>
          </w:p>
        </w:tc>
      </w:tr>
      <w:tr w:rsidR="00C91564" w14:paraId="5B35EAFC" w14:textId="77777777" w:rsidTr="00F73351">
        <w:tc>
          <w:tcPr>
            <w:tcW w:w="2579" w:type="dxa"/>
            <w:tcBorders>
              <w:top w:val="nil"/>
              <w:left w:val="single" w:sz="4" w:space="0" w:color="auto"/>
              <w:bottom w:val="nil"/>
              <w:right w:val="single" w:sz="4" w:space="0" w:color="auto"/>
            </w:tcBorders>
          </w:tcPr>
          <w:p w14:paraId="2804A3BC" w14:textId="42A7EA22" w:rsidR="00C91564" w:rsidRPr="00B0698D" w:rsidRDefault="00C91564" w:rsidP="00B0698D">
            <w:pPr>
              <w:rPr>
                <w:b/>
              </w:rPr>
            </w:pPr>
          </w:p>
        </w:tc>
        <w:tc>
          <w:tcPr>
            <w:tcW w:w="3473" w:type="dxa"/>
            <w:tcBorders>
              <w:left w:val="single" w:sz="4" w:space="0" w:color="auto"/>
            </w:tcBorders>
          </w:tcPr>
          <w:p w14:paraId="550A2190" w14:textId="29C98E6D" w:rsidR="00C91564" w:rsidRPr="00CE599A" w:rsidRDefault="00C91564" w:rsidP="00BF2713">
            <w:r w:rsidRPr="00CE599A">
              <w:t xml:space="preserve">Disassemble beam pipe.  Retract target.  Remove ST.  Remove vacuum snout.  Remove carbon foils.  Mount </w:t>
            </w:r>
            <w:proofErr w:type="spellStart"/>
            <w:r w:rsidRPr="00CE599A">
              <w:t>GlueX</w:t>
            </w:r>
            <w:proofErr w:type="spellEnd"/>
            <w:r w:rsidRPr="00CE599A">
              <w:t xml:space="preserve"> cell.  Survey. Mount heat shield (needed for helium).  Attach vacuum snout.  Attach ST.  Target in place.  Assemble beam pipe.  Pump vacuum*. </w:t>
            </w:r>
            <w:r w:rsidR="00C8152A">
              <w:t>Ramp magnet.*</w:t>
            </w:r>
            <w:r w:rsidRPr="00CE599A">
              <w:t xml:space="preserve"> </w:t>
            </w:r>
          </w:p>
        </w:tc>
        <w:tc>
          <w:tcPr>
            <w:tcW w:w="2043" w:type="dxa"/>
          </w:tcPr>
          <w:p w14:paraId="00B668FC" w14:textId="77777777" w:rsidR="0071351F" w:rsidRDefault="00C91564" w:rsidP="00BF2713">
            <w:r w:rsidRPr="00CE599A">
              <w:t>1 shift assembl</w:t>
            </w:r>
            <w:r>
              <w:t xml:space="preserve">y </w:t>
            </w:r>
          </w:p>
          <w:p w14:paraId="70E62C96" w14:textId="4D75842D" w:rsidR="00C91564" w:rsidRPr="00CE599A" w:rsidRDefault="00B0698D" w:rsidP="00BF2713">
            <w:r>
              <w:t>1 shift for survey &amp; alignment</w:t>
            </w:r>
          </w:p>
          <w:p w14:paraId="22F3C106" w14:textId="2DF27380" w:rsidR="00C91564" w:rsidRPr="00CE599A" w:rsidRDefault="00C91564" w:rsidP="00BF2713">
            <w:pPr>
              <w:rPr>
                <w:b/>
              </w:rPr>
            </w:pPr>
          </w:p>
        </w:tc>
        <w:tc>
          <w:tcPr>
            <w:tcW w:w="1350" w:type="dxa"/>
          </w:tcPr>
          <w:p w14:paraId="7C40C0EB" w14:textId="77777777" w:rsidR="00C91564" w:rsidRDefault="00C91564" w:rsidP="00BF2713"/>
        </w:tc>
      </w:tr>
      <w:tr w:rsidR="00B0698D" w14:paraId="6943D2CC" w14:textId="77777777" w:rsidTr="00F73351">
        <w:tc>
          <w:tcPr>
            <w:tcW w:w="2579" w:type="dxa"/>
            <w:tcBorders>
              <w:top w:val="nil"/>
              <w:left w:val="single" w:sz="4" w:space="0" w:color="auto"/>
              <w:bottom w:val="single" w:sz="4" w:space="0" w:color="auto"/>
              <w:right w:val="single" w:sz="4" w:space="0" w:color="auto"/>
            </w:tcBorders>
          </w:tcPr>
          <w:p w14:paraId="06E39B5A" w14:textId="77777777" w:rsidR="00B0698D" w:rsidRPr="00B0698D" w:rsidRDefault="00B0698D" w:rsidP="00B0698D">
            <w:pPr>
              <w:rPr>
                <w:b/>
              </w:rPr>
            </w:pPr>
          </w:p>
        </w:tc>
        <w:tc>
          <w:tcPr>
            <w:tcW w:w="3473" w:type="dxa"/>
            <w:tcBorders>
              <w:left w:val="single" w:sz="4" w:space="0" w:color="auto"/>
            </w:tcBorders>
          </w:tcPr>
          <w:p w14:paraId="64CB8F21" w14:textId="37ACB3FF" w:rsidR="00B0698D" w:rsidRPr="00CE599A" w:rsidRDefault="00B0698D" w:rsidP="00BF2713">
            <w:r>
              <w:t>Ramp Magnet* Pump vacuum*</w:t>
            </w:r>
          </w:p>
        </w:tc>
        <w:tc>
          <w:tcPr>
            <w:tcW w:w="2043" w:type="dxa"/>
          </w:tcPr>
          <w:p w14:paraId="4677AF10" w14:textId="77777777" w:rsidR="00B0698D" w:rsidRDefault="00B0698D" w:rsidP="00BF2713">
            <w:r>
              <w:t>1.5 shifts</w:t>
            </w:r>
          </w:p>
          <w:p w14:paraId="703ED11B" w14:textId="43A62E18" w:rsidR="00B0698D" w:rsidRPr="00CE599A" w:rsidRDefault="00B0698D" w:rsidP="00BF2713">
            <w:r>
              <w:t>(1 shift for pumping vacuum)</w:t>
            </w:r>
          </w:p>
        </w:tc>
        <w:tc>
          <w:tcPr>
            <w:tcW w:w="1350" w:type="dxa"/>
          </w:tcPr>
          <w:p w14:paraId="34E8FD22" w14:textId="77777777" w:rsidR="00B0698D" w:rsidRDefault="00B0698D" w:rsidP="00BF2713"/>
        </w:tc>
      </w:tr>
      <w:tr w:rsidR="00C91564" w14:paraId="0C912243" w14:textId="77777777" w:rsidTr="00F73351">
        <w:tc>
          <w:tcPr>
            <w:tcW w:w="2579" w:type="dxa"/>
            <w:tcBorders>
              <w:top w:val="single" w:sz="4" w:space="0" w:color="auto"/>
            </w:tcBorders>
          </w:tcPr>
          <w:p w14:paraId="3E84A9E0" w14:textId="77777777" w:rsidR="00C91564" w:rsidRPr="00D05F80" w:rsidRDefault="00C91564" w:rsidP="00BF2713">
            <w:pPr>
              <w:rPr>
                <w:b/>
                <w:color w:val="FF0000"/>
              </w:rPr>
            </w:pPr>
            <w:r w:rsidRPr="00D05F80">
              <w:rPr>
                <w:b/>
                <w:color w:val="FF0000"/>
              </w:rPr>
              <w:t>Run with empty target</w:t>
            </w:r>
          </w:p>
        </w:tc>
        <w:tc>
          <w:tcPr>
            <w:tcW w:w="3473" w:type="dxa"/>
          </w:tcPr>
          <w:p w14:paraId="0275D889" w14:textId="77777777" w:rsidR="00C91564" w:rsidRPr="00D05F80" w:rsidRDefault="00C91564" w:rsidP="00C91564">
            <w:pPr>
              <w:rPr>
                <w:b/>
                <w:color w:val="FF0000"/>
              </w:rPr>
            </w:pPr>
          </w:p>
        </w:tc>
        <w:tc>
          <w:tcPr>
            <w:tcW w:w="2043" w:type="dxa"/>
          </w:tcPr>
          <w:p w14:paraId="7E00B14B" w14:textId="77777777" w:rsidR="00C91564" w:rsidRPr="00D05F80" w:rsidRDefault="00C91564" w:rsidP="00C91564">
            <w:pPr>
              <w:rPr>
                <w:b/>
                <w:color w:val="FF0000"/>
              </w:rPr>
            </w:pPr>
            <w:r w:rsidRPr="00D05F80">
              <w:rPr>
                <w:b/>
                <w:color w:val="FF0000"/>
              </w:rPr>
              <w:t>0.5 days</w:t>
            </w:r>
          </w:p>
        </w:tc>
        <w:tc>
          <w:tcPr>
            <w:tcW w:w="1350" w:type="dxa"/>
          </w:tcPr>
          <w:p w14:paraId="7B9E8CEC"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1FE11921" w14:textId="77777777" w:rsidTr="00F73351">
        <w:tc>
          <w:tcPr>
            <w:tcW w:w="2579" w:type="dxa"/>
          </w:tcPr>
          <w:p w14:paraId="36DC26CD" w14:textId="77777777" w:rsidR="00C91564" w:rsidRPr="00C91564" w:rsidRDefault="00C91564" w:rsidP="00BF2713">
            <w:pPr>
              <w:rPr>
                <w:b/>
              </w:rPr>
            </w:pPr>
            <w:r>
              <w:rPr>
                <w:b/>
              </w:rPr>
              <w:t>Target preparation</w:t>
            </w:r>
          </w:p>
        </w:tc>
        <w:tc>
          <w:tcPr>
            <w:tcW w:w="3473" w:type="dxa"/>
          </w:tcPr>
          <w:p w14:paraId="36C964BC" w14:textId="77777777" w:rsidR="00C91564" w:rsidRPr="00C91564" w:rsidRDefault="00C91564" w:rsidP="00BF2713">
            <w:pPr>
              <w:rPr>
                <w:b/>
              </w:rPr>
            </w:pPr>
            <w:r w:rsidRPr="00CE599A">
              <w:t>Cool target*.</w:t>
            </w:r>
          </w:p>
        </w:tc>
        <w:tc>
          <w:tcPr>
            <w:tcW w:w="2043" w:type="dxa"/>
          </w:tcPr>
          <w:p w14:paraId="672A471A" w14:textId="77777777" w:rsidR="00C91564" w:rsidRPr="00C91564" w:rsidRDefault="00C91564" w:rsidP="00BF2713">
            <w:pPr>
              <w:rPr>
                <w:b/>
              </w:rPr>
            </w:pPr>
            <w:r>
              <w:rPr>
                <w:b/>
              </w:rPr>
              <w:t>1 shift</w:t>
            </w:r>
          </w:p>
        </w:tc>
        <w:tc>
          <w:tcPr>
            <w:tcW w:w="1350" w:type="dxa"/>
          </w:tcPr>
          <w:p w14:paraId="5BF6A33C" w14:textId="77777777" w:rsidR="00C91564" w:rsidRPr="00C91564" w:rsidRDefault="00C91564" w:rsidP="00BF2713">
            <w:pPr>
              <w:rPr>
                <w:b/>
              </w:rPr>
            </w:pPr>
          </w:p>
        </w:tc>
      </w:tr>
      <w:tr w:rsidR="00C91564" w14:paraId="152CCCD0" w14:textId="77777777" w:rsidTr="00F73351">
        <w:tc>
          <w:tcPr>
            <w:tcW w:w="2579" w:type="dxa"/>
          </w:tcPr>
          <w:p w14:paraId="198DC2C9" w14:textId="77777777" w:rsidR="00C91564" w:rsidRPr="00C91564" w:rsidRDefault="00C91564" w:rsidP="00BF2713">
            <w:pPr>
              <w:rPr>
                <w:b/>
                <w:color w:val="FF0000"/>
              </w:rPr>
            </w:pPr>
            <w:r w:rsidRPr="00C91564">
              <w:rPr>
                <w:b/>
                <w:color w:val="FF0000"/>
              </w:rPr>
              <w:t>Run with D target</w:t>
            </w:r>
          </w:p>
        </w:tc>
        <w:tc>
          <w:tcPr>
            <w:tcW w:w="3473" w:type="dxa"/>
          </w:tcPr>
          <w:p w14:paraId="6E764A8B" w14:textId="77777777" w:rsidR="00C91564" w:rsidRPr="00C91564" w:rsidRDefault="00C91564" w:rsidP="00BF2713">
            <w:pPr>
              <w:rPr>
                <w:b/>
                <w:color w:val="FF0000"/>
              </w:rPr>
            </w:pPr>
          </w:p>
        </w:tc>
        <w:tc>
          <w:tcPr>
            <w:tcW w:w="2043" w:type="dxa"/>
          </w:tcPr>
          <w:p w14:paraId="4B16B92C" w14:textId="77777777" w:rsidR="00C91564" w:rsidRPr="00C91564" w:rsidRDefault="006E5BBD" w:rsidP="00BF2713">
            <w:pPr>
              <w:rPr>
                <w:b/>
                <w:color w:val="FF0000"/>
              </w:rPr>
            </w:pPr>
            <w:r>
              <w:rPr>
                <w:b/>
                <w:color w:val="FF0000"/>
              </w:rPr>
              <w:t>4.5</w:t>
            </w:r>
            <w:r w:rsidR="00C91564" w:rsidRPr="00C91564">
              <w:rPr>
                <w:b/>
                <w:color w:val="FF0000"/>
              </w:rPr>
              <w:t xml:space="preserve"> days</w:t>
            </w:r>
          </w:p>
        </w:tc>
        <w:tc>
          <w:tcPr>
            <w:tcW w:w="1350" w:type="dxa"/>
          </w:tcPr>
          <w:p w14:paraId="41CA9E6F" w14:textId="77777777" w:rsidR="00C91564" w:rsidRPr="00C91564" w:rsidRDefault="00D05F80" w:rsidP="00BF2713">
            <w:pPr>
              <w:rPr>
                <w:b/>
                <w:color w:val="FF0000"/>
              </w:rPr>
            </w:pPr>
            <w:r>
              <w:rPr>
                <w:b/>
                <w:color w:val="FF0000"/>
              </w:rPr>
              <w:t xml:space="preserve">140 </w:t>
            </w:r>
            <w:proofErr w:type="spellStart"/>
            <w:r>
              <w:rPr>
                <w:b/>
                <w:color w:val="FF0000"/>
              </w:rPr>
              <w:t>nA</w:t>
            </w:r>
            <w:proofErr w:type="spellEnd"/>
            <w:r>
              <w:rPr>
                <w:b/>
                <w:color w:val="FF0000"/>
              </w:rPr>
              <w:t xml:space="preserve"> </w:t>
            </w:r>
          </w:p>
        </w:tc>
      </w:tr>
      <w:tr w:rsidR="00C91564" w14:paraId="36B3B18D" w14:textId="77777777" w:rsidTr="00F73351">
        <w:tc>
          <w:tcPr>
            <w:tcW w:w="2579" w:type="dxa"/>
          </w:tcPr>
          <w:p w14:paraId="72B9FBC9" w14:textId="77777777" w:rsidR="00C91564" w:rsidRPr="00CE599A" w:rsidRDefault="00C91564" w:rsidP="00BF2713">
            <w:pPr>
              <w:rPr>
                <w:b/>
              </w:rPr>
            </w:pPr>
            <w:r w:rsidRPr="00CE599A">
              <w:rPr>
                <w:b/>
              </w:rPr>
              <w:t>Target change</w:t>
            </w:r>
          </w:p>
        </w:tc>
        <w:tc>
          <w:tcPr>
            <w:tcW w:w="3473" w:type="dxa"/>
          </w:tcPr>
          <w:p w14:paraId="63FD3F02" w14:textId="77777777" w:rsidR="00C91564" w:rsidRPr="00CE599A" w:rsidRDefault="00C91564" w:rsidP="00BF2713">
            <w:r w:rsidRPr="00CE599A">
              <w:t>Switch to liquid He target</w:t>
            </w:r>
          </w:p>
        </w:tc>
        <w:tc>
          <w:tcPr>
            <w:tcW w:w="2043" w:type="dxa"/>
          </w:tcPr>
          <w:p w14:paraId="05672CA3" w14:textId="77777777" w:rsidR="00C91564" w:rsidRPr="00CE599A" w:rsidRDefault="00C91564" w:rsidP="00BF2713">
            <w:pPr>
              <w:rPr>
                <w:b/>
              </w:rPr>
            </w:pPr>
            <w:r w:rsidRPr="00CE599A">
              <w:rPr>
                <w:b/>
              </w:rPr>
              <w:t>1.5 shifts</w:t>
            </w:r>
          </w:p>
        </w:tc>
        <w:tc>
          <w:tcPr>
            <w:tcW w:w="1350" w:type="dxa"/>
          </w:tcPr>
          <w:p w14:paraId="622814D2" w14:textId="77777777" w:rsidR="00C91564" w:rsidRDefault="00C91564" w:rsidP="00BF2713"/>
        </w:tc>
      </w:tr>
      <w:tr w:rsidR="00C91564" w14:paraId="517FD550" w14:textId="77777777" w:rsidTr="00F73351">
        <w:tc>
          <w:tcPr>
            <w:tcW w:w="2579" w:type="dxa"/>
            <w:tcBorders>
              <w:bottom w:val="single" w:sz="4" w:space="0" w:color="auto"/>
            </w:tcBorders>
          </w:tcPr>
          <w:p w14:paraId="26AF5254" w14:textId="77777777" w:rsidR="00C91564" w:rsidRPr="00CE599A" w:rsidRDefault="00C91564" w:rsidP="00BF2713"/>
        </w:tc>
        <w:tc>
          <w:tcPr>
            <w:tcW w:w="3473" w:type="dxa"/>
            <w:tcBorders>
              <w:bottom w:val="single" w:sz="4" w:space="0" w:color="auto"/>
            </w:tcBorders>
          </w:tcPr>
          <w:p w14:paraId="2EF62DC5" w14:textId="77777777" w:rsidR="00C91564" w:rsidRPr="00CE599A" w:rsidRDefault="00C91564" w:rsidP="00BF2713">
            <w:r w:rsidRPr="00CE599A">
              <w:t>Boil LD</w:t>
            </w:r>
            <w:r w:rsidRPr="00C91564">
              <w:rPr>
                <w:vertAlign w:val="subscript"/>
              </w:rPr>
              <w:t>2</w:t>
            </w:r>
            <w:r w:rsidRPr="00CE599A">
              <w:t>*.  Pump D</w:t>
            </w:r>
            <w:r w:rsidRPr="00C91564">
              <w:rPr>
                <w:vertAlign w:val="subscript"/>
              </w:rPr>
              <w:t>2</w:t>
            </w:r>
            <w:r w:rsidRPr="00CE599A">
              <w:t xml:space="preserve"> from tanks.  Replace with helium.  Cool target*.</w:t>
            </w:r>
          </w:p>
        </w:tc>
        <w:tc>
          <w:tcPr>
            <w:tcW w:w="2043" w:type="dxa"/>
            <w:tcBorders>
              <w:bottom w:val="single" w:sz="4" w:space="0" w:color="auto"/>
            </w:tcBorders>
          </w:tcPr>
          <w:p w14:paraId="35469C75" w14:textId="77777777" w:rsidR="00C91564" w:rsidRPr="00CE599A" w:rsidRDefault="00C91564" w:rsidP="00BF2713"/>
        </w:tc>
        <w:tc>
          <w:tcPr>
            <w:tcW w:w="1350" w:type="dxa"/>
            <w:tcBorders>
              <w:bottom w:val="single" w:sz="4" w:space="0" w:color="auto"/>
            </w:tcBorders>
          </w:tcPr>
          <w:p w14:paraId="70ED0FB0" w14:textId="77777777" w:rsidR="00C91564" w:rsidRDefault="00C91564" w:rsidP="00BF2713"/>
        </w:tc>
      </w:tr>
      <w:tr w:rsidR="00C91564" w14:paraId="09D1517E" w14:textId="77777777" w:rsidTr="00F73351">
        <w:tc>
          <w:tcPr>
            <w:tcW w:w="2579" w:type="dxa"/>
            <w:tcBorders>
              <w:bottom w:val="single" w:sz="4" w:space="0" w:color="auto"/>
            </w:tcBorders>
          </w:tcPr>
          <w:p w14:paraId="30273A00" w14:textId="77777777" w:rsidR="00C91564" w:rsidRPr="00D05F80" w:rsidRDefault="00C91564" w:rsidP="00BF2713">
            <w:pPr>
              <w:rPr>
                <w:b/>
                <w:color w:val="FF0000"/>
              </w:rPr>
            </w:pPr>
            <w:r w:rsidRPr="00D05F80">
              <w:rPr>
                <w:b/>
                <w:color w:val="FF0000"/>
              </w:rPr>
              <w:t xml:space="preserve">Run with </w:t>
            </w:r>
            <w:proofErr w:type="spellStart"/>
            <w:r w:rsidRPr="00D05F80">
              <w:rPr>
                <w:b/>
                <w:color w:val="FF0000"/>
              </w:rPr>
              <w:t>He</w:t>
            </w:r>
            <w:proofErr w:type="spellEnd"/>
            <w:r w:rsidRPr="00D05F80">
              <w:rPr>
                <w:b/>
                <w:color w:val="FF0000"/>
              </w:rPr>
              <w:t xml:space="preserve"> target </w:t>
            </w:r>
          </w:p>
        </w:tc>
        <w:tc>
          <w:tcPr>
            <w:tcW w:w="3473" w:type="dxa"/>
            <w:tcBorders>
              <w:bottom w:val="single" w:sz="4" w:space="0" w:color="auto"/>
            </w:tcBorders>
          </w:tcPr>
          <w:p w14:paraId="6BE8E6F7" w14:textId="77777777" w:rsidR="00C91564" w:rsidRPr="00D05F80" w:rsidRDefault="00C91564" w:rsidP="00BF2713">
            <w:pPr>
              <w:rPr>
                <w:b/>
                <w:color w:val="FF0000"/>
                <w:sz w:val="20"/>
                <w:szCs w:val="20"/>
              </w:rPr>
            </w:pPr>
          </w:p>
        </w:tc>
        <w:tc>
          <w:tcPr>
            <w:tcW w:w="2043" w:type="dxa"/>
            <w:tcBorders>
              <w:bottom w:val="single" w:sz="4" w:space="0" w:color="auto"/>
            </w:tcBorders>
          </w:tcPr>
          <w:p w14:paraId="60F1912F" w14:textId="77777777" w:rsidR="00C91564" w:rsidRPr="00D05F80" w:rsidRDefault="00C91564" w:rsidP="00BF2713">
            <w:pPr>
              <w:rPr>
                <w:b/>
                <w:color w:val="FF0000"/>
              </w:rPr>
            </w:pPr>
            <w:r w:rsidRPr="00D05F80">
              <w:rPr>
                <w:b/>
                <w:color w:val="FF0000"/>
              </w:rPr>
              <w:t>1 day</w:t>
            </w:r>
          </w:p>
        </w:tc>
        <w:tc>
          <w:tcPr>
            <w:tcW w:w="1350" w:type="dxa"/>
            <w:tcBorders>
              <w:bottom w:val="single" w:sz="4" w:space="0" w:color="auto"/>
            </w:tcBorders>
          </w:tcPr>
          <w:p w14:paraId="2E5B90DE"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24C1E5F0" w14:textId="77777777" w:rsidTr="00F73351">
        <w:tc>
          <w:tcPr>
            <w:tcW w:w="2579" w:type="dxa"/>
            <w:tcBorders>
              <w:top w:val="single" w:sz="4" w:space="0" w:color="auto"/>
              <w:left w:val="nil"/>
              <w:bottom w:val="single" w:sz="4" w:space="0" w:color="auto"/>
              <w:right w:val="nil"/>
            </w:tcBorders>
          </w:tcPr>
          <w:p w14:paraId="3E301522" w14:textId="77777777" w:rsidR="00C91564" w:rsidRPr="00CE599A" w:rsidRDefault="00C91564" w:rsidP="00BF2713"/>
        </w:tc>
        <w:tc>
          <w:tcPr>
            <w:tcW w:w="3473" w:type="dxa"/>
            <w:tcBorders>
              <w:top w:val="single" w:sz="4" w:space="0" w:color="auto"/>
              <w:left w:val="nil"/>
              <w:bottom w:val="single" w:sz="4" w:space="0" w:color="auto"/>
              <w:right w:val="nil"/>
            </w:tcBorders>
          </w:tcPr>
          <w:p w14:paraId="55A78255" w14:textId="77777777" w:rsidR="00C91564" w:rsidRPr="00CE599A" w:rsidRDefault="00C91564" w:rsidP="00BF2713">
            <w:pPr>
              <w:rPr>
                <w:sz w:val="20"/>
                <w:szCs w:val="20"/>
              </w:rPr>
            </w:pPr>
          </w:p>
        </w:tc>
        <w:tc>
          <w:tcPr>
            <w:tcW w:w="2043" w:type="dxa"/>
            <w:tcBorders>
              <w:top w:val="single" w:sz="4" w:space="0" w:color="auto"/>
              <w:left w:val="nil"/>
              <w:bottom w:val="single" w:sz="4" w:space="0" w:color="auto"/>
              <w:right w:val="nil"/>
            </w:tcBorders>
          </w:tcPr>
          <w:p w14:paraId="163FCD93" w14:textId="77777777" w:rsidR="00C91564" w:rsidRPr="00CE599A" w:rsidRDefault="00C91564" w:rsidP="00BF2713"/>
        </w:tc>
        <w:tc>
          <w:tcPr>
            <w:tcW w:w="1350" w:type="dxa"/>
            <w:tcBorders>
              <w:top w:val="single" w:sz="4" w:space="0" w:color="auto"/>
              <w:left w:val="nil"/>
              <w:bottom w:val="single" w:sz="4" w:space="0" w:color="auto"/>
              <w:right w:val="nil"/>
            </w:tcBorders>
          </w:tcPr>
          <w:p w14:paraId="28BE39F3" w14:textId="77777777" w:rsidR="00C91564" w:rsidRDefault="00C91564" w:rsidP="00BF2713"/>
        </w:tc>
      </w:tr>
      <w:tr w:rsidR="00C91564" w14:paraId="070CF28E" w14:textId="77777777" w:rsidTr="00F73351">
        <w:tc>
          <w:tcPr>
            <w:tcW w:w="2579" w:type="dxa"/>
            <w:tcBorders>
              <w:top w:val="single" w:sz="4" w:space="0" w:color="auto"/>
              <w:left w:val="nil"/>
              <w:bottom w:val="nil"/>
              <w:right w:val="nil"/>
            </w:tcBorders>
          </w:tcPr>
          <w:p w14:paraId="3D9EE6AE" w14:textId="77777777" w:rsidR="00C91564" w:rsidRPr="00CE599A" w:rsidRDefault="00C91564" w:rsidP="00BF2713">
            <w:r>
              <w:t>Total</w:t>
            </w:r>
          </w:p>
        </w:tc>
        <w:tc>
          <w:tcPr>
            <w:tcW w:w="3473" w:type="dxa"/>
            <w:tcBorders>
              <w:top w:val="single" w:sz="4" w:space="0" w:color="auto"/>
              <w:left w:val="nil"/>
              <w:bottom w:val="nil"/>
              <w:right w:val="nil"/>
            </w:tcBorders>
          </w:tcPr>
          <w:p w14:paraId="1404676C" w14:textId="77777777" w:rsidR="00C91564" w:rsidRPr="00CE599A" w:rsidRDefault="00C91564" w:rsidP="00BF2713">
            <w:pPr>
              <w:rPr>
                <w:sz w:val="20"/>
                <w:szCs w:val="20"/>
              </w:rPr>
            </w:pPr>
          </w:p>
        </w:tc>
        <w:tc>
          <w:tcPr>
            <w:tcW w:w="2043" w:type="dxa"/>
            <w:tcBorders>
              <w:top w:val="single" w:sz="4" w:space="0" w:color="auto"/>
              <w:left w:val="nil"/>
              <w:bottom w:val="nil"/>
              <w:right w:val="nil"/>
            </w:tcBorders>
          </w:tcPr>
          <w:p w14:paraId="08005548" w14:textId="77777777" w:rsidR="006E5BBD" w:rsidRPr="00D05F80" w:rsidRDefault="006E5BBD" w:rsidP="006E5BBD">
            <w:pPr>
              <w:jc w:val="center"/>
              <w:rPr>
                <w:b/>
                <w:color w:val="FF0000"/>
              </w:rPr>
            </w:pPr>
            <w:r w:rsidRPr="00D05F80">
              <w:rPr>
                <w:b/>
                <w:color w:val="FF0000"/>
              </w:rPr>
              <w:t>13 days</w:t>
            </w:r>
          </w:p>
          <w:p w14:paraId="0FD463BB" w14:textId="77777777" w:rsidR="00C91564" w:rsidRPr="00D05F80" w:rsidRDefault="006E5BBD" w:rsidP="006E5BBD">
            <w:pPr>
              <w:jc w:val="center"/>
              <w:rPr>
                <w:b/>
                <w:color w:val="FF0000"/>
              </w:rPr>
            </w:pPr>
            <w:r w:rsidRPr="00D05F80">
              <w:rPr>
                <w:b/>
                <w:color w:val="FF0000"/>
              </w:rPr>
              <w:t>data taking</w:t>
            </w:r>
          </w:p>
          <w:p w14:paraId="6202B5BA" w14:textId="5B14A9CE" w:rsidR="006E5BBD" w:rsidRPr="00CE599A" w:rsidRDefault="000B1D21" w:rsidP="000B1D21">
            <w:pPr>
              <w:jc w:val="center"/>
            </w:pPr>
            <w:r>
              <w:t>9</w:t>
            </w:r>
            <w:r w:rsidR="00F73351">
              <w:t>.5</w:t>
            </w:r>
            <w:bookmarkStart w:id="64" w:name="_GoBack"/>
            <w:bookmarkEnd w:id="64"/>
            <w:r>
              <w:t xml:space="preserve"> shifts overhead </w:t>
            </w:r>
          </w:p>
        </w:tc>
        <w:tc>
          <w:tcPr>
            <w:tcW w:w="1350" w:type="dxa"/>
            <w:tcBorders>
              <w:top w:val="single" w:sz="4" w:space="0" w:color="auto"/>
              <w:left w:val="nil"/>
              <w:bottom w:val="nil"/>
              <w:right w:val="nil"/>
            </w:tcBorders>
          </w:tcPr>
          <w:p w14:paraId="1D0294A3" w14:textId="77777777" w:rsidR="00C91564" w:rsidRDefault="00C91564" w:rsidP="00BF2713"/>
        </w:tc>
      </w:tr>
    </w:tbl>
    <w:p w14:paraId="16C1F40D" w14:textId="77777777" w:rsidR="000B1D21" w:rsidRDefault="000B1D21" w:rsidP="00BF2713"/>
    <w:p w14:paraId="29BC4E9F" w14:textId="77777777" w:rsidR="000B1D21" w:rsidRDefault="00140572" w:rsidP="00BF2713">
      <w:r>
        <w:t>Table I. Run plan of the SRC/CT experiment.</w:t>
      </w:r>
    </w:p>
    <w:p w14:paraId="3820F092" w14:textId="77777777" w:rsidR="0071351F" w:rsidRDefault="0071351F" w:rsidP="00BF2713"/>
    <w:p w14:paraId="62B9DD77" w14:textId="77777777" w:rsidR="0071351F" w:rsidRPr="008D6305" w:rsidRDefault="0071351F" w:rsidP="00BF2713">
      <w:r w:rsidRPr="008D6305">
        <w:t>(*) means Hall D can be in beam permit.</w:t>
      </w:r>
    </w:p>
    <w:sectPr w:rsidR="0071351F" w:rsidRPr="008D6305"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3357A"/>
    <w:multiLevelType w:val="hybridMultilevel"/>
    <w:tmpl w:val="2578D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6753B"/>
    <w:multiLevelType w:val="hybridMultilevel"/>
    <w:tmpl w:val="B7081C4A"/>
    <w:lvl w:ilvl="0" w:tplc="5C327D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F1"/>
    <w:rsid w:val="00034C83"/>
    <w:rsid w:val="0006368B"/>
    <w:rsid w:val="00092335"/>
    <w:rsid w:val="000B1D21"/>
    <w:rsid w:val="000D7AB1"/>
    <w:rsid w:val="00136ECD"/>
    <w:rsid w:val="00140572"/>
    <w:rsid w:val="00141C30"/>
    <w:rsid w:val="001741DD"/>
    <w:rsid w:val="001758F9"/>
    <w:rsid w:val="00197C90"/>
    <w:rsid w:val="00261DFE"/>
    <w:rsid w:val="00293875"/>
    <w:rsid w:val="002E3CF7"/>
    <w:rsid w:val="002F55A4"/>
    <w:rsid w:val="00317BC4"/>
    <w:rsid w:val="003217F3"/>
    <w:rsid w:val="0032559A"/>
    <w:rsid w:val="00334D9B"/>
    <w:rsid w:val="003413CD"/>
    <w:rsid w:val="003B2AA3"/>
    <w:rsid w:val="00457627"/>
    <w:rsid w:val="0046658B"/>
    <w:rsid w:val="0053564A"/>
    <w:rsid w:val="00556022"/>
    <w:rsid w:val="00632234"/>
    <w:rsid w:val="00643194"/>
    <w:rsid w:val="006E5BBD"/>
    <w:rsid w:val="006F65C6"/>
    <w:rsid w:val="0071351F"/>
    <w:rsid w:val="00730B28"/>
    <w:rsid w:val="00766AA8"/>
    <w:rsid w:val="00783669"/>
    <w:rsid w:val="007923CE"/>
    <w:rsid w:val="007D35B1"/>
    <w:rsid w:val="007E5F44"/>
    <w:rsid w:val="007F76CA"/>
    <w:rsid w:val="008014C4"/>
    <w:rsid w:val="00843975"/>
    <w:rsid w:val="00854745"/>
    <w:rsid w:val="008D6305"/>
    <w:rsid w:val="009139C1"/>
    <w:rsid w:val="00966365"/>
    <w:rsid w:val="009A65AB"/>
    <w:rsid w:val="009D0AF4"/>
    <w:rsid w:val="009D281F"/>
    <w:rsid w:val="009E6710"/>
    <w:rsid w:val="00A619B2"/>
    <w:rsid w:val="00A81509"/>
    <w:rsid w:val="00AB41F3"/>
    <w:rsid w:val="00AE6CDD"/>
    <w:rsid w:val="00B02704"/>
    <w:rsid w:val="00B0698D"/>
    <w:rsid w:val="00B24486"/>
    <w:rsid w:val="00B97A21"/>
    <w:rsid w:val="00BA143E"/>
    <w:rsid w:val="00BC4FDD"/>
    <w:rsid w:val="00BF2713"/>
    <w:rsid w:val="00C065F1"/>
    <w:rsid w:val="00C43B76"/>
    <w:rsid w:val="00C75431"/>
    <w:rsid w:val="00C8152A"/>
    <w:rsid w:val="00C91564"/>
    <w:rsid w:val="00CA3065"/>
    <w:rsid w:val="00CE599A"/>
    <w:rsid w:val="00CF5588"/>
    <w:rsid w:val="00D05F80"/>
    <w:rsid w:val="00DE050A"/>
    <w:rsid w:val="00E3684B"/>
    <w:rsid w:val="00E67490"/>
    <w:rsid w:val="00E9667E"/>
    <w:rsid w:val="00EC6E1B"/>
    <w:rsid w:val="00ED75AF"/>
    <w:rsid w:val="00F02C63"/>
    <w:rsid w:val="00F05C3C"/>
    <w:rsid w:val="00F10301"/>
    <w:rsid w:val="00F5267E"/>
    <w:rsid w:val="00F64E92"/>
    <w:rsid w:val="00F73351"/>
    <w:rsid w:val="00FA5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0A1B"/>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F2713"/>
    <w:rPr>
      <w:color w:val="0000FF"/>
      <w:u w:val="single"/>
    </w:rPr>
  </w:style>
  <w:style w:type="table" w:styleId="TableGrid">
    <w:name w:val="Table Grid"/>
    <w:basedOn w:val="TableNormal"/>
    <w:uiPriority w:val="59"/>
    <w:rsid w:val="0076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234"/>
    <w:rPr>
      <w:sz w:val="18"/>
      <w:szCs w:val="18"/>
    </w:rPr>
  </w:style>
  <w:style w:type="character" w:customStyle="1" w:styleId="BalloonTextChar">
    <w:name w:val="Balloon Text Char"/>
    <w:basedOn w:val="DefaultParagraphFont"/>
    <w:link w:val="BalloonText"/>
    <w:uiPriority w:val="99"/>
    <w:semiHidden/>
    <w:rsid w:val="0063223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38819304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 w:id="7378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Somov</cp:lastModifiedBy>
  <cp:revision>13</cp:revision>
  <dcterms:created xsi:type="dcterms:W3CDTF">2020-04-20T17:48:00Z</dcterms:created>
  <dcterms:modified xsi:type="dcterms:W3CDTF">2020-05-02T00:25:00Z</dcterms:modified>
</cp:coreProperties>
</file>